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785A6" w14:textId="77777777" w:rsidR="00DB6140" w:rsidRDefault="00B63BEA">
      <w:pPr>
        <w:spacing w:after="52" w:line="259" w:lineRule="auto"/>
        <w:ind w:left="151" w:firstLine="0"/>
        <w:jc w:val="center"/>
      </w:pPr>
      <w:r>
        <w:rPr>
          <w:noProof/>
        </w:rPr>
        <w:drawing>
          <wp:inline distT="0" distB="0" distL="0" distR="0" wp14:anchorId="7532F68C" wp14:editId="3F295205">
            <wp:extent cx="2220468" cy="19456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0468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652EFA6F" w14:textId="62E08BA9" w:rsidR="00DB6140" w:rsidRDefault="008F5C20">
      <w:pPr>
        <w:spacing w:after="0" w:line="259" w:lineRule="auto"/>
        <w:ind w:left="85" w:right="5"/>
        <w:jc w:val="center"/>
      </w:pPr>
      <w:r>
        <w:rPr>
          <w:b/>
          <w:color w:val="365F91"/>
          <w:sz w:val="36"/>
        </w:rPr>
        <w:t>Plum Ridge</w:t>
      </w:r>
    </w:p>
    <w:p w14:paraId="564A58F4" w14:textId="77777777" w:rsidR="00DB6140" w:rsidRDefault="00B63BEA">
      <w:pPr>
        <w:spacing w:after="0" w:line="259" w:lineRule="auto"/>
        <w:ind w:left="85"/>
        <w:jc w:val="center"/>
      </w:pPr>
      <w:r>
        <w:rPr>
          <w:b/>
          <w:color w:val="365F91"/>
          <w:sz w:val="36"/>
        </w:rPr>
        <w:t>Fact Sheet</w:t>
      </w:r>
      <w:r>
        <w:rPr>
          <w:b/>
          <w:color w:val="365F91"/>
          <w:sz w:val="44"/>
        </w:rPr>
        <w:t xml:space="preserve"> </w:t>
      </w:r>
    </w:p>
    <w:p w14:paraId="3DB2CC6D" w14:textId="77777777" w:rsidR="009C4A8F" w:rsidRDefault="009C4A8F">
      <w:pPr>
        <w:spacing w:after="0" w:line="259" w:lineRule="auto"/>
        <w:ind w:left="172" w:firstLine="0"/>
        <w:jc w:val="center"/>
        <w:rPr>
          <w:b/>
          <w:color w:val="365F91"/>
          <w:sz w:val="44"/>
        </w:rPr>
      </w:pPr>
    </w:p>
    <w:p w14:paraId="7D43604E" w14:textId="6768E1FE" w:rsidR="00DB6140" w:rsidRDefault="00B63BEA">
      <w:pPr>
        <w:spacing w:after="0" w:line="259" w:lineRule="auto"/>
        <w:ind w:left="172" w:firstLine="0"/>
        <w:jc w:val="center"/>
      </w:pPr>
      <w:bookmarkStart w:id="0" w:name="_GoBack"/>
      <w:bookmarkEnd w:id="0"/>
      <w:r>
        <w:rPr>
          <w:b/>
          <w:color w:val="365F91"/>
          <w:sz w:val="44"/>
        </w:rPr>
        <w:t xml:space="preserve"> </w:t>
      </w:r>
    </w:p>
    <w:p w14:paraId="1CD27E1C" w14:textId="7C67CAE9" w:rsidR="00DB6140" w:rsidRPr="0043288E" w:rsidRDefault="00B63BEA">
      <w:pPr>
        <w:ind w:left="-5"/>
        <w:rPr>
          <w:sz w:val="30"/>
          <w:szCs w:val="30"/>
        </w:rPr>
      </w:pPr>
      <w:r w:rsidRPr="0043288E">
        <w:rPr>
          <w:b/>
          <w:i/>
          <w:sz w:val="30"/>
          <w:szCs w:val="30"/>
          <w:u w:val="single" w:color="000000"/>
        </w:rPr>
        <w:t>Size</w:t>
      </w:r>
      <w:r w:rsidRPr="0043288E">
        <w:rPr>
          <w:b/>
          <w:sz w:val="30"/>
          <w:szCs w:val="30"/>
        </w:rPr>
        <w:t>:</w:t>
      </w:r>
      <w:r w:rsidR="00226129" w:rsidRPr="0043288E">
        <w:rPr>
          <w:b/>
          <w:sz w:val="30"/>
          <w:szCs w:val="30"/>
        </w:rPr>
        <w:t xml:space="preserve"> </w:t>
      </w:r>
      <w:r w:rsidR="008F5C20">
        <w:rPr>
          <w:sz w:val="30"/>
          <w:szCs w:val="30"/>
        </w:rPr>
        <w:t>432.92</w:t>
      </w:r>
      <w:r w:rsidR="00226129" w:rsidRPr="0043288E">
        <w:rPr>
          <w:sz w:val="30"/>
          <w:szCs w:val="30"/>
        </w:rPr>
        <w:t xml:space="preserve"> +/- acres</w:t>
      </w:r>
    </w:p>
    <w:p w14:paraId="523CAFB1" w14:textId="77777777" w:rsidR="00DB6140" w:rsidRPr="0043288E" w:rsidRDefault="00B63BEA">
      <w:pPr>
        <w:spacing w:after="0" w:line="259" w:lineRule="auto"/>
        <w:ind w:left="0" w:firstLine="0"/>
        <w:rPr>
          <w:sz w:val="30"/>
          <w:szCs w:val="30"/>
        </w:rPr>
      </w:pPr>
      <w:r w:rsidRPr="0043288E">
        <w:rPr>
          <w:b/>
          <w:sz w:val="30"/>
          <w:szCs w:val="30"/>
        </w:rPr>
        <w:t xml:space="preserve"> </w:t>
      </w:r>
    </w:p>
    <w:p w14:paraId="7D2D09FD" w14:textId="2F36035F" w:rsidR="00DB6140" w:rsidRPr="0043288E" w:rsidRDefault="00B63BEA">
      <w:pPr>
        <w:ind w:left="-5"/>
        <w:rPr>
          <w:sz w:val="30"/>
          <w:szCs w:val="30"/>
        </w:rPr>
      </w:pPr>
      <w:r w:rsidRPr="0043288E">
        <w:rPr>
          <w:b/>
          <w:i/>
          <w:sz w:val="30"/>
          <w:szCs w:val="30"/>
          <w:u w:val="single" w:color="000000"/>
        </w:rPr>
        <w:t>Price</w:t>
      </w:r>
      <w:r w:rsidRPr="0043288E">
        <w:rPr>
          <w:b/>
          <w:sz w:val="30"/>
          <w:szCs w:val="30"/>
        </w:rPr>
        <w:t xml:space="preserve">:  </w:t>
      </w:r>
      <w:r w:rsidRPr="0043288E">
        <w:rPr>
          <w:sz w:val="30"/>
          <w:szCs w:val="30"/>
        </w:rPr>
        <w:t>$</w:t>
      </w:r>
      <w:r w:rsidR="008F5C20">
        <w:rPr>
          <w:sz w:val="30"/>
          <w:szCs w:val="30"/>
        </w:rPr>
        <w:t>952</w:t>
      </w:r>
      <w:r w:rsidR="00226129" w:rsidRPr="0043288E">
        <w:rPr>
          <w:sz w:val="30"/>
          <w:szCs w:val="30"/>
        </w:rPr>
        <w:t>,</w:t>
      </w:r>
      <w:r w:rsidR="008F5C20">
        <w:rPr>
          <w:sz w:val="30"/>
          <w:szCs w:val="30"/>
        </w:rPr>
        <w:t>424</w:t>
      </w:r>
      <w:r w:rsidR="00226129" w:rsidRPr="0043288E">
        <w:rPr>
          <w:sz w:val="30"/>
          <w:szCs w:val="30"/>
        </w:rPr>
        <w:t>.00</w:t>
      </w:r>
    </w:p>
    <w:p w14:paraId="43E5364E" w14:textId="626A7B50" w:rsidR="00DB6140" w:rsidRPr="0043288E" w:rsidRDefault="00B63BEA">
      <w:pPr>
        <w:spacing w:after="0" w:line="259" w:lineRule="auto"/>
        <w:ind w:left="0" w:firstLine="0"/>
        <w:rPr>
          <w:sz w:val="30"/>
          <w:szCs w:val="30"/>
        </w:rPr>
      </w:pPr>
      <w:r w:rsidRPr="0043288E">
        <w:rPr>
          <w:b/>
          <w:sz w:val="30"/>
          <w:szCs w:val="30"/>
        </w:rPr>
        <w:t xml:space="preserve"> </w:t>
      </w:r>
    </w:p>
    <w:p w14:paraId="4B6130DE" w14:textId="75BF2ECE" w:rsidR="00DB6140" w:rsidRPr="0043288E" w:rsidRDefault="00B63BEA">
      <w:pPr>
        <w:ind w:left="-5"/>
        <w:rPr>
          <w:sz w:val="30"/>
          <w:szCs w:val="30"/>
        </w:rPr>
      </w:pPr>
      <w:r w:rsidRPr="0043288E">
        <w:rPr>
          <w:b/>
          <w:i/>
          <w:sz w:val="30"/>
          <w:szCs w:val="30"/>
          <w:u w:val="single" w:color="000000"/>
        </w:rPr>
        <w:t>Property Location/ Access</w:t>
      </w:r>
      <w:r w:rsidR="00226129" w:rsidRPr="0043288E">
        <w:rPr>
          <w:b/>
          <w:sz w:val="30"/>
          <w:szCs w:val="30"/>
        </w:rPr>
        <w:t>:</w:t>
      </w:r>
      <w:r w:rsidR="00226129" w:rsidRPr="0043288E">
        <w:rPr>
          <w:sz w:val="30"/>
          <w:szCs w:val="30"/>
        </w:rPr>
        <w:t xml:space="preserve"> Located in </w:t>
      </w:r>
      <w:r w:rsidR="008F5C20">
        <w:rPr>
          <w:sz w:val="30"/>
          <w:szCs w:val="30"/>
        </w:rPr>
        <w:t>Macon</w:t>
      </w:r>
      <w:r w:rsidR="00226129" w:rsidRPr="0043288E">
        <w:rPr>
          <w:sz w:val="30"/>
          <w:szCs w:val="30"/>
        </w:rPr>
        <w:t xml:space="preserve"> County in </w:t>
      </w:r>
      <w:r w:rsidR="008F5C20">
        <w:rPr>
          <w:sz w:val="30"/>
          <w:szCs w:val="30"/>
        </w:rPr>
        <w:t>eastern Union Springs</w:t>
      </w:r>
      <w:r w:rsidR="00226129" w:rsidRPr="0043288E">
        <w:rPr>
          <w:sz w:val="30"/>
          <w:szCs w:val="30"/>
        </w:rPr>
        <w:t>, Alabama. Located in Sectio</w:t>
      </w:r>
      <w:r w:rsidR="008F5C20">
        <w:rPr>
          <w:sz w:val="30"/>
          <w:szCs w:val="30"/>
        </w:rPr>
        <w:t>ns 4,9,16 of</w:t>
      </w:r>
      <w:r w:rsidR="00226129" w:rsidRPr="0043288E">
        <w:rPr>
          <w:sz w:val="30"/>
          <w:szCs w:val="30"/>
        </w:rPr>
        <w:t xml:space="preserve"> Township 1</w:t>
      </w:r>
      <w:r w:rsidR="008F5C20">
        <w:rPr>
          <w:sz w:val="30"/>
          <w:szCs w:val="30"/>
        </w:rPr>
        <w:t>5N</w:t>
      </w:r>
      <w:r w:rsidR="00226129" w:rsidRPr="0043288E">
        <w:rPr>
          <w:sz w:val="30"/>
          <w:szCs w:val="30"/>
        </w:rPr>
        <w:t xml:space="preserve">, and Range </w:t>
      </w:r>
      <w:r w:rsidR="008F5C20">
        <w:rPr>
          <w:sz w:val="30"/>
          <w:szCs w:val="30"/>
        </w:rPr>
        <w:t>25E</w:t>
      </w:r>
      <w:r w:rsidR="00226129" w:rsidRPr="0043288E">
        <w:rPr>
          <w:sz w:val="30"/>
          <w:szCs w:val="30"/>
        </w:rPr>
        <w:t xml:space="preserve">. The Property has road frontage on </w:t>
      </w:r>
      <w:r w:rsidR="008F5C20">
        <w:rPr>
          <w:sz w:val="30"/>
          <w:szCs w:val="30"/>
        </w:rPr>
        <w:t>County Road 10, Renfroe Road, and County Road 26</w:t>
      </w:r>
      <w:r w:rsidR="00226129" w:rsidRPr="0043288E">
        <w:rPr>
          <w:sz w:val="30"/>
          <w:szCs w:val="30"/>
        </w:rPr>
        <w:t>.</w:t>
      </w:r>
    </w:p>
    <w:p w14:paraId="6A9C8904" w14:textId="77777777" w:rsidR="00DB6140" w:rsidRPr="0043288E" w:rsidRDefault="00B63BEA">
      <w:pPr>
        <w:spacing w:after="0" w:line="259" w:lineRule="auto"/>
        <w:ind w:left="0" w:firstLine="0"/>
        <w:rPr>
          <w:sz w:val="30"/>
          <w:szCs w:val="30"/>
        </w:rPr>
      </w:pPr>
      <w:r w:rsidRPr="0043288E">
        <w:rPr>
          <w:sz w:val="30"/>
          <w:szCs w:val="30"/>
        </w:rPr>
        <w:t xml:space="preserve"> </w:t>
      </w:r>
    </w:p>
    <w:p w14:paraId="6E2183FF" w14:textId="60E99360" w:rsidR="00DB6140" w:rsidRPr="0043288E" w:rsidRDefault="00B63BEA" w:rsidP="008F5C20">
      <w:pPr>
        <w:ind w:left="-5"/>
        <w:rPr>
          <w:sz w:val="30"/>
          <w:szCs w:val="30"/>
        </w:rPr>
      </w:pPr>
      <w:r w:rsidRPr="0043288E">
        <w:rPr>
          <w:b/>
          <w:i/>
          <w:sz w:val="30"/>
          <w:szCs w:val="30"/>
          <w:u w:val="single" w:color="000000"/>
        </w:rPr>
        <w:t>Travel Mileage</w:t>
      </w:r>
      <w:r w:rsidRPr="0043288E">
        <w:rPr>
          <w:b/>
          <w:sz w:val="30"/>
          <w:szCs w:val="30"/>
        </w:rPr>
        <w:t xml:space="preserve">:  </w:t>
      </w:r>
      <w:r w:rsidR="008F5C20">
        <w:rPr>
          <w:sz w:val="30"/>
          <w:szCs w:val="30"/>
        </w:rPr>
        <w:t>Pike Road- 44 miles, Auburn- 29 miles, Union Springs- 22 miles, Tuskegee- 14 miles, Columbus (GA)- 41 miles.</w:t>
      </w:r>
    </w:p>
    <w:p w14:paraId="16D1CD3E" w14:textId="77777777" w:rsidR="00DB6140" w:rsidRPr="0043288E" w:rsidRDefault="00B63BEA">
      <w:pPr>
        <w:spacing w:after="0" w:line="259" w:lineRule="auto"/>
        <w:ind w:left="0" w:firstLine="0"/>
        <w:rPr>
          <w:sz w:val="30"/>
          <w:szCs w:val="30"/>
        </w:rPr>
      </w:pPr>
      <w:r w:rsidRPr="0043288E">
        <w:rPr>
          <w:sz w:val="30"/>
          <w:szCs w:val="30"/>
        </w:rPr>
        <w:t xml:space="preserve"> </w:t>
      </w:r>
    </w:p>
    <w:p w14:paraId="09BB83E4" w14:textId="0D9DEC70" w:rsidR="00DB6140" w:rsidRPr="0043288E" w:rsidRDefault="00B63BEA">
      <w:pPr>
        <w:ind w:left="-5"/>
        <w:rPr>
          <w:sz w:val="30"/>
          <w:szCs w:val="30"/>
        </w:rPr>
      </w:pPr>
      <w:r w:rsidRPr="0043288E">
        <w:rPr>
          <w:i/>
          <w:sz w:val="30"/>
          <w:szCs w:val="30"/>
          <w:u w:val="single" w:color="000000"/>
        </w:rPr>
        <w:t xml:space="preserve"> </w:t>
      </w:r>
      <w:r w:rsidRPr="0043288E">
        <w:rPr>
          <w:b/>
          <w:i/>
          <w:sz w:val="30"/>
          <w:szCs w:val="30"/>
          <w:u w:val="single" w:color="000000"/>
        </w:rPr>
        <w:t>Property Type</w:t>
      </w:r>
      <w:r w:rsidRPr="0043288E">
        <w:rPr>
          <w:b/>
          <w:i/>
          <w:sz w:val="30"/>
          <w:szCs w:val="30"/>
        </w:rPr>
        <w:t>:</w:t>
      </w:r>
      <w:r w:rsidRPr="0043288E">
        <w:rPr>
          <w:i/>
          <w:sz w:val="30"/>
          <w:szCs w:val="30"/>
        </w:rPr>
        <w:t xml:space="preserve">  </w:t>
      </w:r>
      <w:r w:rsidR="00AF0050" w:rsidRPr="0043288E">
        <w:rPr>
          <w:sz w:val="30"/>
          <w:szCs w:val="30"/>
        </w:rPr>
        <w:t>Rural, Re</w:t>
      </w:r>
      <w:r w:rsidR="008F5C20">
        <w:rPr>
          <w:sz w:val="30"/>
          <w:szCs w:val="30"/>
        </w:rPr>
        <w:t>sidential</w:t>
      </w:r>
      <w:r w:rsidR="00AF0050" w:rsidRPr="0043288E">
        <w:rPr>
          <w:sz w:val="30"/>
          <w:szCs w:val="30"/>
        </w:rPr>
        <w:t>, Timber, Recreational Land, Hunting Land</w:t>
      </w:r>
    </w:p>
    <w:p w14:paraId="4814718D" w14:textId="34FAABEF" w:rsidR="00DB6140" w:rsidRPr="0043288E" w:rsidRDefault="00B63BEA">
      <w:pPr>
        <w:spacing w:after="0" w:line="259" w:lineRule="auto"/>
        <w:ind w:left="0" w:firstLine="0"/>
        <w:rPr>
          <w:sz w:val="30"/>
          <w:szCs w:val="30"/>
        </w:rPr>
      </w:pPr>
      <w:r w:rsidRPr="0043288E">
        <w:rPr>
          <w:i/>
          <w:sz w:val="30"/>
          <w:szCs w:val="30"/>
        </w:rPr>
        <w:t xml:space="preserve"> </w:t>
      </w:r>
    </w:p>
    <w:p w14:paraId="53550909" w14:textId="111E2F9F" w:rsidR="00DB6140" w:rsidRPr="0043288E" w:rsidRDefault="00B63BEA" w:rsidP="0043288E">
      <w:pPr>
        <w:ind w:left="-5"/>
        <w:rPr>
          <w:sz w:val="30"/>
          <w:szCs w:val="30"/>
        </w:rPr>
      </w:pPr>
      <w:r w:rsidRPr="0043288E">
        <w:rPr>
          <w:b/>
          <w:i/>
          <w:sz w:val="30"/>
          <w:szCs w:val="30"/>
          <w:u w:val="single" w:color="000000"/>
        </w:rPr>
        <w:t>Improvements</w:t>
      </w:r>
      <w:r w:rsidRPr="0043288E">
        <w:rPr>
          <w:b/>
          <w:sz w:val="30"/>
          <w:szCs w:val="30"/>
        </w:rPr>
        <w:t xml:space="preserve">: </w:t>
      </w:r>
      <w:r w:rsidR="00AF0050" w:rsidRPr="0043288E">
        <w:rPr>
          <w:sz w:val="30"/>
          <w:szCs w:val="30"/>
        </w:rPr>
        <w:t xml:space="preserve">Established house site, Power and Water on the property, road system throughout property, </w:t>
      </w:r>
      <w:r w:rsidR="009C4A8F">
        <w:rPr>
          <w:sz w:val="30"/>
          <w:szCs w:val="30"/>
        </w:rPr>
        <w:t>Established wildlife Food Plots</w:t>
      </w:r>
    </w:p>
    <w:p w14:paraId="00487DCF" w14:textId="77777777" w:rsidR="0043288E" w:rsidRPr="0043288E" w:rsidRDefault="0043288E" w:rsidP="0043288E">
      <w:pPr>
        <w:ind w:left="-5"/>
        <w:rPr>
          <w:sz w:val="30"/>
          <w:szCs w:val="30"/>
        </w:rPr>
      </w:pPr>
    </w:p>
    <w:p w14:paraId="780F1203" w14:textId="36D6BEF7" w:rsidR="00DB6140" w:rsidRPr="0043288E" w:rsidRDefault="00B63BEA" w:rsidP="00226129">
      <w:pPr>
        <w:ind w:left="-5"/>
        <w:rPr>
          <w:sz w:val="30"/>
          <w:szCs w:val="30"/>
        </w:rPr>
      </w:pPr>
      <w:r w:rsidRPr="0043288E">
        <w:rPr>
          <w:b/>
          <w:i/>
          <w:sz w:val="30"/>
          <w:szCs w:val="30"/>
          <w:u w:val="single" w:color="000000"/>
        </w:rPr>
        <w:t>Land Cover</w:t>
      </w:r>
      <w:r w:rsidRPr="0043288E">
        <w:rPr>
          <w:b/>
          <w:sz w:val="30"/>
          <w:szCs w:val="30"/>
        </w:rPr>
        <w:t>:</w:t>
      </w:r>
      <w:r w:rsidR="00AF0050" w:rsidRPr="0043288E">
        <w:rPr>
          <w:b/>
          <w:sz w:val="30"/>
          <w:szCs w:val="30"/>
        </w:rPr>
        <w:t xml:space="preserve"> </w:t>
      </w:r>
      <w:r w:rsidR="00AF0050" w:rsidRPr="0043288E">
        <w:rPr>
          <w:sz w:val="30"/>
          <w:szCs w:val="30"/>
        </w:rPr>
        <w:t xml:space="preserve">The property has different stages of planted pines, </w:t>
      </w:r>
      <w:r w:rsidR="0043288E" w:rsidRPr="0043288E">
        <w:rPr>
          <w:sz w:val="30"/>
          <w:szCs w:val="30"/>
        </w:rPr>
        <w:t>hardwood drain</w:t>
      </w:r>
      <w:r w:rsidR="009C4A8F">
        <w:rPr>
          <w:sz w:val="30"/>
          <w:szCs w:val="30"/>
        </w:rPr>
        <w:t xml:space="preserve">s </w:t>
      </w:r>
      <w:r w:rsidR="0043288E" w:rsidRPr="0043288E">
        <w:rPr>
          <w:sz w:val="30"/>
          <w:szCs w:val="30"/>
        </w:rPr>
        <w:t xml:space="preserve">following the </w:t>
      </w:r>
      <w:r w:rsidR="009C4A8F">
        <w:rPr>
          <w:sz w:val="30"/>
          <w:szCs w:val="30"/>
        </w:rPr>
        <w:t>bottoms</w:t>
      </w:r>
      <w:r w:rsidR="0043288E" w:rsidRPr="0043288E">
        <w:rPr>
          <w:sz w:val="30"/>
          <w:szCs w:val="30"/>
        </w:rPr>
        <w:t>.</w:t>
      </w:r>
    </w:p>
    <w:sectPr w:rsidR="00DB6140" w:rsidRPr="0043288E">
      <w:footerReference w:type="default" r:id="rId7"/>
      <w:pgSz w:w="12240" w:h="15840"/>
      <w:pgMar w:top="720" w:right="791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DB893" w14:textId="77777777" w:rsidR="00221308" w:rsidRDefault="00221308" w:rsidP="00226129">
      <w:pPr>
        <w:spacing w:after="0" w:line="240" w:lineRule="auto"/>
      </w:pPr>
      <w:r>
        <w:separator/>
      </w:r>
    </w:p>
  </w:endnote>
  <w:endnote w:type="continuationSeparator" w:id="0">
    <w:p w14:paraId="43BD9BB0" w14:textId="77777777" w:rsidR="00221308" w:rsidRDefault="00221308" w:rsidP="0022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82299" w14:textId="77777777" w:rsidR="00226129" w:rsidRDefault="00226129" w:rsidP="00226129">
    <w:pPr>
      <w:pStyle w:val="Heading1"/>
    </w:pPr>
    <w:r>
      <w:t xml:space="preserve">TrueSouth.com </w:t>
    </w:r>
  </w:p>
  <w:p w14:paraId="14A4204D" w14:textId="77777777" w:rsidR="00226129" w:rsidRDefault="00226129" w:rsidP="002261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699B6" w14:textId="77777777" w:rsidR="00221308" w:rsidRDefault="00221308" w:rsidP="00226129">
      <w:pPr>
        <w:spacing w:after="0" w:line="240" w:lineRule="auto"/>
      </w:pPr>
      <w:r>
        <w:separator/>
      </w:r>
    </w:p>
  </w:footnote>
  <w:footnote w:type="continuationSeparator" w:id="0">
    <w:p w14:paraId="21D17AB4" w14:textId="77777777" w:rsidR="00221308" w:rsidRDefault="00221308" w:rsidP="00226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40"/>
    <w:rsid w:val="00221308"/>
    <w:rsid w:val="00226129"/>
    <w:rsid w:val="0043288E"/>
    <w:rsid w:val="00686489"/>
    <w:rsid w:val="008F5C20"/>
    <w:rsid w:val="009C4A8F"/>
    <w:rsid w:val="00AF0050"/>
    <w:rsid w:val="00B63BEA"/>
    <w:rsid w:val="00DB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F2D14"/>
  <w15:docId w15:val="{CD897171-E39B-4E48-8434-3CB6A361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50" w:lineRule="auto"/>
      <w:ind w:left="10" w:hanging="10"/>
    </w:pPr>
    <w:rPr>
      <w:rFonts w:ascii="Calibri" w:eastAsia="Calibri" w:hAnsi="Calibri" w:cs="Calibri"/>
      <w:color w:val="000000"/>
      <w:sz w:val="3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0"/>
      <w:jc w:val="center"/>
      <w:outlineLvl w:val="0"/>
    </w:pPr>
    <w:rPr>
      <w:rFonts w:ascii="Calibri" w:eastAsia="Calibri" w:hAnsi="Calibri" w:cs="Calibri"/>
      <w:color w:val="365F9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365F91"/>
      <w:sz w:val="36"/>
    </w:rPr>
  </w:style>
  <w:style w:type="paragraph" w:styleId="Header">
    <w:name w:val="header"/>
    <w:basedOn w:val="Normal"/>
    <w:link w:val="HeaderChar"/>
    <w:uiPriority w:val="99"/>
    <w:unhideWhenUsed/>
    <w:rsid w:val="0022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129"/>
    <w:rPr>
      <w:rFonts w:ascii="Calibri" w:eastAsia="Calibri" w:hAnsi="Calibri" w:cs="Calibri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22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129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BFP Office</dc:creator>
  <cp:keywords/>
  <cp:lastModifiedBy>Brandt</cp:lastModifiedBy>
  <cp:revision>2</cp:revision>
  <dcterms:created xsi:type="dcterms:W3CDTF">2018-08-08T19:08:00Z</dcterms:created>
  <dcterms:modified xsi:type="dcterms:W3CDTF">2018-08-08T19:08:00Z</dcterms:modified>
</cp:coreProperties>
</file>