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8AF4" w14:textId="5B3BA291" w:rsidR="00E20EAA" w:rsidRDefault="000213D0" w:rsidP="001C2505">
      <w:pPr>
        <w:spacing w:after="0"/>
        <w:jc w:val="center"/>
        <w:rPr>
          <w:color w:val="4472C4" w:themeColor="accent1"/>
          <w:sz w:val="56"/>
          <w:szCs w:val="56"/>
        </w:rPr>
      </w:pPr>
      <w:r>
        <w:rPr>
          <w:color w:val="4472C4" w:themeColor="accent1"/>
          <w:sz w:val="56"/>
          <w:szCs w:val="56"/>
        </w:rPr>
        <w:t>Farmville Estate Lot</w:t>
      </w:r>
    </w:p>
    <w:p w14:paraId="19D86D8B" w14:textId="67E78B2C" w:rsidR="000213D0" w:rsidRPr="001C2505" w:rsidRDefault="000213D0" w:rsidP="001C2505">
      <w:pPr>
        <w:spacing w:after="0"/>
        <w:jc w:val="center"/>
        <w:rPr>
          <w:color w:val="4472C4" w:themeColor="accent1"/>
          <w:sz w:val="56"/>
          <w:szCs w:val="56"/>
        </w:rPr>
      </w:pPr>
      <w:r>
        <w:rPr>
          <w:color w:val="4472C4" w:themeColor="accent1"/>
          <w:sz w:val="56"/>
          <w:szCs w:val="56"/>
        </w:rPr>
        <w:t>25 +/- Acres Lee Road 72</w:t>
      </w:r>
    </w:p>
    <w:p w14:paraId="3061BF7F" w14:textId="77777777" w:rsidR="00E96D00" w:rsidRDefault="00E96D00" w:rsidP="001C2505">
      <w:pPr>
        <w:spacing w:after="0"/>
        <w:jc w:val="center"/>
        <w:rPr>
          <w:color w:val="4472C4" w:themeColor="accent1"/>
          <w:sz w:val="28"/>
          <w:szCs w:val="28"/>
        </w:rPr>
      </w:pPr>
    </w:p>
    <w:p w14:paraId="47616405" w14:textId="7E470182" w:rsidR="00E20EAA" w:rsidRDefault="00E20EAA" w:rsidP="00E20EAA">
      <w:pPr>
        <w:spacing w:after="0"/>
        <w:jc w:val="center"/>
        <w:rPr>
          <w:color w:val="4472C4" w:themeColor="accent1"/>
          <w:sz w:val="28"/>
          <w:szCs w:val="28"/>
        </w:rPr>
      </w:pPr>
    </w:p>
    <w:p w14:paraId="26D191FD" w14:textId="3075D7E5" w:rsidR="000213D0" w:rsidRPr="000213D0" w:rsidRDefault="00E20EAA" w:rsidP="00E20EAA">
      <w:pPr>
        <w:spacing w:after="0"/>
        <w:rPr>
          <w:color w:val="4472C4" w:themeColor="accent1"/>
          <w:sz w:val="32"/>
          <w:szCs w:val="32"/>
        </w:rPr>
      </w:pPr>
      <w:r w:rsidRPr="0057081E">
        <w:rPr>
          <w:b/>
          <w:bCs/>
          <w:i/>
          <w:iCs/>
          <w:color w:val="4472C4" w:themeColor="accent1"/>
          <w:sz w:val="32"/>
          <w:szCs w:val="32"/>
          <w:u w:val="single"/>
        </w:rPr>
        <w:t>Size:</w:t>
      </w:r>
      <w:r w:rsidRPr="0057081E">
        <w:rPr>
          <w:color w:val="4472C4" w:themeColor="accent1"/>
          <w:sz w:val="32"/>
          <w:szCs w:val="32"/>
        </w:rPr>
        <w:t xml:space="preserve"> 2</w:t>
      </w:r>
      <w:r w:rsidR="000213D0">
        <w:rPr>
          <w:color w:val="4472C4" w:themeColor="accent1"/>
          <w:sz w:val="32"/>
          <w:szCs w:val="32"/>
        </w:rPr>
        <w:t>5</w:t>
      </w:r>
      <w:r w:rsidRPr="0057081E">
        <w:rPr>
          <w:color w:val="4472C4" w:themeColor="accent1"/>
          <w:sz w:val="32"/>
          <w:szCs w:val="32"/>
        </w:rPr>
        <w:t>+/- Acres</w:t>
      </w:r>
    </w:p>
    <w:p w14:paraId="6A2B1E28" w14:textId="1330C9C3" w:rsidR="00E20EAA" w:rsidRPr="0057081E" w:rsidRDefault="00E20EAA" w:rsidP="00E20EAA">
      <w:pPr>
        <w:spacing w:after="0"/>
        <w:rPr>
          <w:color w:val="4472C4" w:themeColor="accent1"/>
          <w:sz w:val="32"/>
          <w:szCs w:val="32"/>
        </w:rPr>
      </w:pPr>
    </w:p>
    <w:p w14:paraId="51B90BFD" w14:textId="3792BF0C" w:rsidR="00E20EAA" w:rsidRPr="0057081E" w:rsidRDefault="00E20EAA" w:rsidP="00E20EAA">
      <w:pPr>
        <w:spacing w:after="0"/>
        <w:rPr>
          <w:color w:val="4472C4" w:themeColor="accent1"/>
          <w:sz w:val="32"/>
          <w:szCs w:val="32"/>
        </w:rPr>
      </w:pPr>
      <w:r w:rsidRPr="0057081E">
        <w:rPr>
          <w:b/>
          <w:bCs/>
          <w:i/>
          <w:iCs/>
          <w:color w:val="4472C4" w:themeColor="accent1"/>
          <w:sz w:val="32"/>
          <w:szCs w:val="32"/>
          <w:u w:val="single"/>
        </w:rPr>
        <w:t>Terrain:</w:t>
      </w:r>
      <w:r w:rsidRPr="0057081E">
        <w:rPr>
          <w:color w:val="4472C4" w:themeColor="accent1"/>
          <w:sz w:val="32"/>
          <w:szCs w:val="32"/>
        </w:rPr>
        <w:t xml:space="preserve"> </w:t>
      </w:r>
      <w:r w:rsidR="000213D0">
        <w:rPr>
          <w:color w:val="4472C4" w:themeColor="accent1"/>
          <w:sz w:val="32"/>
          <w:szCs w:val="32"/>
        </w:rPr>
        <w:t xml:space="preserve"> Gentle roll</w:t>
      </w:r>
    </w:p>
    <w:p w14:paraId="25076493" w14:textId="27AA17B9" w:rsidR="00E20EAA" w:rsidRPr="0057081E" w:rsidRDefault="00E20EAA" w:rsidP="00E20EAA">
      <w:pPr>
        <w:spacing w:after="0"/>
        <w:rPr>
          <w:color w:val="4472C4" w:themeColor="accent1"/>
          <w:sz w:val="32"/>
          <w:szCs w:val="32"/>
        </w:rPr>
      </w:pPr>
    </w:p>
    <w:p w14:paraId="435CD026" w14:textId="1C2F3354" w:rsidR="00E20EAA" w:rsidRPr="0057081E" w:rsidRDefault="00E20EAA" w:rsidP="00E20EAA">
      <w:pPr>
        <w:spacing w:after="0"/>
        <w:rPr>
          <w:color w:val="4472C4" w:themeColor="accent1"/>
          <w:sz w:val="32"/>
          <w:szCs w:val="32"/>
        </w:rPr>
      </w:pPr>
      <w:r w:rsidRPr="0057081E">
        <w:rPr>
          <w:b/>
          <w:bCs/>
          <w:i/>
          <w:iCs/>
          <w:color w:val="4472C4" w:themeColor="accent1"/>
          <w:sz w:val="32"/>
          <w:szCs w:val="32"/>
          <w:u w:val="single"/>
        </w:rPr>
        <w:t>Land Use:</w:t>
      </w:r>
      <w:r w:rsidR="000213D0">
        <w:rPr>
          <w:color w:val="4472C4" w:themeColor="accent1"/>
          <w:sz w:val="32"/>
          <w:szCs w:val="32"/>
        </w:rPr>
        <w:t xml:space="preserve">  Estate Home Location</w:t>
      </w:r>
    </w:p>
    <w:p w14:paraId="5D0ACDCF" w14:textId="02865D23" w:rsidR="00E20EAA" w:rsidRPr="0057081E" w:rsidRDefault="00E20EAA" w:rsidP="00E20EAA">
      <w:pPr>
        <w:spacing w:after="0"/>
        <w:rPr>
          <w:color w:val="4472C4" w:themeColor="accent1"/>
          <w:sz w:val="32"/>
          <w:szCs w:val="32"/>
        </w:rPr>
      </w:pPr>
    </w:p>
    <w:p w14:paraId="77AFC082" w14:textId="18A72C8A" w:rsidR="00E20EAA" w:rsidRPr="0057081E" w:rsidRDefault="00E20EAA" w:rsidP="00E20EAA">
      <w:pPr>
        <w:spacing w:after="0"/>
        <w:rPr>
          <w:color w:val="4472C4" w:themeColor="accent1"/>
          <w:sz w:val="32"/>
          <w:szCs w:val="32"/>
        </w:rPr>
      </w:pPr>
      <w:r w:rsidRPr="0057081E">
        <w:rPr>
          <w:b/>
          <w:bCs/>
          <w:i/>
          <w:iCs/>
          <w:color w:val="4472C4" w:themeColor="accent1"/>
          <w:sz w:val="32"/>
          <w:szCs w:val="32"/>
          <w:u w:val="single"/>
        </w:rPr>
        <w:t>Special Features:</w:t>
      </w:r>
      <w:r w:rsidRPr="0057081E">
        <w:rPr>
          <w:color w:val="4472C4" w:themeColor="accent1"/>
          <w:sz w:val="32"/>
          <w:szCs w:val="32"/>
        </w:rPr>
        <w:t xml:space="preserve"> </w:t>
      </w:r>
      <w:r w:rsidR="000213D0">
        <w:rPr>
          <w:color w:val="4472C4" w:themeColor="accent1"/>
          <w:sz w:val="32"/>
          <w:szCs w:val="32"/>
        </w:rPr>
        <w:t xml:space="preserve"> Ultimate Privacy with the convenience to Auburn and Hwy 280</w:t>
      </w:r>
    </w:p>
    <w:p w14:paraId="420DEFFB" w14:textId="2BBC418F" w:rsidR="00E20EAA" w:rsidRPr="0057081E" w:rsidRDefault="00E20EAA" w:rsidP="00E20EAA">
      <w:pPr>
        <w:spacing w:after="0"/>
        <w:rPr>
          <w:color w:val="4472C4" w:themeColor="accent1"/>
          <w:sz w:val="32"/>
          <w:szCs w:val="32"/>
        </w:rPr>
      </w:pPr>
    </w:p>
    <w:p w14:paraId="31BEF951" w14:textId="76C88EC6" w:rsidR="000213D0" w:rsidRPr="000213D0" w:rsidRDefault="000213D0" w:rsidP="000213D0">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13D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Truly incredible location on the outskirts of the Auburn City Limits.  The estate lot features mature hardwood and pine trees, over 2 acres of green space, and almost a ¼ mile of natural boundary of </w:t>
      </w:r>
      <w:proofErr w:type="spellStart"/>
      <w:r w:rsidRPr="000213D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Loblockee</w:t>
      </w:r>
      <w:proofErr w:type="spellEnd"/>
      <w:r w:rsidRPr="000213D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Creek frontage to its west.  Ideal for a homeowner desiring a private, scenic, country setting for their dream home.  You can watch numerous deer and turkey browse from the privacy of their back deck. Or you may choose to take an afternoon walk along the winding banks of the creek as the afternoon sun streams its rays through the open canopy of the trees.  Only a short 14-minute drive to downtown Auburn.  This is a special property and an extremely rare opportunity for a family that desires to live in a country setting in the shadows of all the conveniences of Auburn offers.</w:t>
      </w:r>
      <w:r w:rsidRPr="000213D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71A437C" w14:textId="236C4FB1" w:rsidR="000213D0" w:rsidRPr="000213D0" w:rsidRDefault="000213D0" w:rsidP="000213D0">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13D0">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Call Scott Sullivan 334-707-8847</w:t>
      </w:r>
    </w:p>
    <w:p w14:paraId="30272AC6" w14:textId="77777777" w:rsidR="008B7573" w:rsidRPr="00E20EAA" w:rsidRDefault="008B7573" w:rsidP="00E20EAA">
      <w:pPr>
        <w:spacing w:after="0"/>
        <w:jc w:val="center"/>
        <w:rPr>
          <w:sz w:val="28"/>
          <w:szCs w:val="28"/>
        </w:rPr>
      </w:pPr>
    </w:p>
    <w:sectPr w:rsidR="008B7573" w:rsidRPr="00E20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73"/>
    <w:rsid w:val="000213D0"/>
    <w:rsid w:val="001C2505"/>
    <w:rsid w:val="00321F81"/>
    <w:rsid w:val="0057081E"/>
    <w:rsid w:val="008B7573"/>
    <w:rsid w:val="009F6340"/>
    <w:rsid w:val="00AA163E"/>
    <w:rsid w:val="00BC542C"/>
    <w:rsid w:val="00C03A52"/>
    <w:rsid w:val="00E20EAA"/>
    <w:rsid w:val="00E2355D"/>
    <w:rsid w:val="00E9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8A69"/>
  <w15:chartTrackingRefBased/>
  <w15:docId w15:val="{7DB1718C-CFC1-493D-A890-ECA5695D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sullivan</dc:creator>
  <cp:keywords/>
  <dc:description/>
  <cp:lastModifiedBy>scott sullivan</cp:lastModifiedBy>
  <cp:revision>2</cp:revision>
  <cp:lastPrinted>2021-03-18T17:25:00Z</cp:lastPrinted>
  <dcterms:created xsi:type="dcterms:W3CDTF">2021-07-18T15:22:00Z</dcterms:created>
  <dcterms:modified xsi:type="dcterms:W3CDTF">2021-07-18T15:22:00Z</dcterms:modified>
</cp:coreProperties>
</file>