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A6" w:rsidRDefault="000F71C6">
      <w:pPr>
        <w:pStyle w:val="Heading3"/>
      </w:pPr>
      <w:bookmarkStart w:id="0" w:name="_GoBack"/>
      <w:bookmarkEnd w:id="0"/>
      <w:r>
        <w:t>ARTICLE III. PUBLIC USE OF GRAHAM-MEBANE LAKE</w:t>
      </w:r>
    </w:p>
    <w:p w:rsidR="00AE6AA6" w:rsidRDefault="00AE6AA6">
      <w:pPr>
        <w:spacing w:before="0" w:after="0"/>
        <w:sectPr w:rsidR="00AE6AA6">
          <w:headerReference w:type="default" r:id="rId7"/>
          <w:footerReference w:type="default" r:id="rId8"/>
          <w:type w:val="continuous"/>
          <w:pgSz w:w="12240" w:h="15840"/>
          <w:pgMar w:top="1440" w:right="1440" w:bottom="1440" w:left="1440" w:header="720" w:footer="720" w:gutter="0"/>
          <w:cols w:space="720"/>
        </w:sectPr>
      </w:pPr>
    </w:p>
    <w:p w:rsidR="00AE6AA6" w:rsidRDefault="000F71C6">
      <w:pPr>
        <w:pStyle w:val="Section"/>
      </w:pPr>
      <w:r>
        <w:t>Sec. 14-125. Enforcement of rules.</w:t>
      </w:r>
    </w:p>
    <w:p w:rsidR="00AE6AA6" w:rsidRDefault="000F71C6">
      <w:pPr>
        <w:pStyle w:val="Paragraph1"/>
      </w:pPr>
      <w:r>
        <w:t xml:space="preserve">In order to protect the water supply of the cities of Graham and Mebane and to safeguard its purity for human use, strict enforcement of rules and regulations governing the use of Graham-Mebane Lake is absolutely necessary. The primary purpose of the Graham-Mebane Lake is to provide drinking water for the community and the secondary purpose of this lake is to provide public recreation opportunities while protecting the water supply. Any activity that is deemed harmful to the quality of water is prohibited. Activities that are now allowed may be reviewed and prohibited by the cities without notice. </w:t>
      </w:r>
    </w:p>
    <w:p w:rsidR="00AE6AA6" w:rsidRDefault="000F71C6">
      <w:pPr>
        <w:pStyle w:val="HistoryNote"/>
      </w:pPr>
      <w:r>
        <w:t>(Code 1983, § 9-86; Ord. of 2-2-1993)</w:t>
      </w:r>
    </w:p>
    <w:p w:rsidR="00AE6AA6" w:rsidRDefault="00AE6AA6">
      <w:pPr>
        <w:spacing w:before="0" w:after="0"/>
        <w:sectPr w:rsidR="00AE6AA6">
          <w:headerReference w:type="default" r:id="rId9"/>
          <w:footerReference w:type="default" r:id="rId10"/>
          <w:type w:val="continuous"/>
          <w:pgSz w:w="12240" w:h="15840"/>
          <w:pgMar w:top="1440" w:right="1440" w:bottom="1440" w:left="1440" w:header="720" w:footer="720" w:gutter="0"/>
          <w:cols w:space="720"/>
        </w:sectPr>
      </w:pPr>
    </w:p>
    <w:p w:rsidR="00AE6AA6" w:rsidRDefault="000F71C6">
      <w:pPr>
        <w:pStyle w:val="Section"/>
      </w:pPr>
      <w:r>
        <w:t>Sec. 14-126. Warden.</w:t>
      </w:r>
    </w:p>
    <w:p w:rsidR="00AE6AA6" w:rsidRDefault="000F71C6">
      <w:pPr>
        <w:pStyle w:val="List1"/>
      </w:pPr>
      <w:r>
        <w:t>(a)</w:t>
      </w:r>
      <w:r>
        <w:tab/>
      </w:r>
      <w:r>
        <w:rPr>
          <w:i/>
        </w:rPr>
        <w:t>Generally.</w:t>
      </w:r>
      <w:r>
        <w:t xml:space="preserve"> The Graham-Mebane Lake warden shall be the official custodian of said reservoir and the cities' surrounding property. </w:t>
      </w:r>
    </w:p>
    <w:p w:rsidR="00AE6AA6" w:rsidRDefault="000F71C6">
      <w:pPr>
        <w:pStyle w:val="List1"/>
      </w:pPr>
      <w:r>
        <w:t>(b)</w:t>
      </w:r>
      <w:r>
        <w:tab/>
      </w:r>
      <w:r>
        <w:rPr>
          <w:i/>
        </w:rPr>
        <w:t>Enforcement of rules; collection of fees.</w:t>
      </w:r>
      <w:r>
        <w:t xml:space="preserve"> It shall be the duty of the warden to enforce all rules and regulations provided for in this article and such further rules and regulations as may be adopted by the city councils. The warden, or his designees, shall collect and properly account for all fees herein provided to be collected. </w:t>
      </w:r>
    </w:p>
    <w:p w:rsidR="00AE6AA6" w:rsidRDefault="000F71C6">
      <w:pPr>
        <w:pStyle w:val="List1"/>
      </w:pPr>
      <w:r>
        <w:t>(c)</w:t>
      </w:r>
      <w:r>
        <w:tab/>
      </w:r>
      <w:r>
        <w:rPr>
          <w:i/>
        </w:rPr>
        <w:t>Violation of rules.</w:t>
      </w:r>
      <w:r>
        <w:t xml:space="preserve"> The warden shall deny admission to the lake to any persons known by him to have willfully violated the rules and regulations prescribed. Persons showing evidence of intoxication or having alcoholic beverages in their possession shall not be permitted to enter city property or go upon the lake. Persons discovered on the lake in an impaired condition shall have their permits taken up, and the warden shall have the power and authority to remove such persons from the lake. Persons who are consistently careless in the operation of boats or in their behavior on the lake so as to constitute a menace to themselves or others shall be denied admission to the lake. The warden shall have the authority to issue city citations to any person violating any of such regulations or failing to comply with such rules and regulations. </w:t>
      </w:r>
    </w:p>
    <w:p w:rsidR="00AE6AA6" w:rsidRDefault="000F71C6">
      <w:pPr>
        <w:pStyle w:val="List1"/>
      </w:pPr>
      <w:r>
        <w:t>(d)</w:t>
      </w:r>
      <w:r>
        <w:tab/>
      </w:r>
      <w:r>
        <w:rPr>
          <w:i/>
        </w:rPr>
        <w:t>Posting regulations.</w:t>
      </w:r>
      <w:r>
        <w:t xml:space="preserve"> The warden shall post copies of the rules and regulations in the warden's offices and other conspicuous places about the lake premises and shall direct each person to read them before using the lake. </w:t>
      </w:r>
    </w:p>
    <w:p w:rsidR="00AE6AA6" w:rsidRDefault="000F71C6">
      <w:pPr>
        <w:pStyle w:val="List1"/>
      </w:pPr>
      <w:r>
        <w:t>(e)</w:t>
      </w:r>
      <w:r>
        <w:tab/>
      </w:r>
      <w:r>
        <w:rPr>
          <w:i/>
        </w:rPr>
        <w:t>Reports.</w:t>
      </w:r>
      <w:r>
        <w:t xml:space="preserve"> The warden shall from time to time, as required by the director of recreation and parks, render full and complete reports of the transactions at the Graham-Mebane Lake. </w:t>
      </w:r>
    </w:p>
    <w:p w:rsidR="00AE6AA6" w:rsidRDefault="000F71C6">
      <w:pPr>
        <w:pStyle w:val="HistoryNote"/>
      </w:pPr>
      <w:r>
        <w:t>(Code 1983, § 9-87; Ord. of 2-2-1993)</w:t>
      </w:r>
    </w:p>
    <w:p w:rsidR="00AE6AA6" w:rsidRDefault="00AE6AA6">
      <w:pPr>
        <w:spacing w:before="0" w:after="0"/>
        <w:sectPr w:rsidR="00AE6AA6">
          <w:headerReference w:type="default" r:id="rId11"/>
          <w:footerReference w:type="default" r:id="rId12"/>
          <w:type w:val="continuous"/>
          <w:pgSz w:w="12240" w:h="15840"/>
          <w:pgMar w:top="1440" w:right="1440" w:bottom="1440" w:left="1440" w:header="720" w:footer="720" w:gutter="0"/>
          <w:cols w:space="720"/>
        </w:sectPr>
      </w:pPr>
    </w:p>
    <w:p w:rsidR="00AE6AA6" w:rsidRDefault="000F71C6">
      <w:pPr>
        <w:pStyle w:val="Section"/>
      </w:pPr>
      <w:r>
        <w:t>Sec. 14-127. General regulations.</w:t>
      </w:r>
    </w:p>
    <w:p w:rsidR="00AE6AA6" w:rsidRDefault="000F71C6">
      <w:pPr>
        <w:pStyle w:val="Paragraph1"/>
      </w:pPr>
      <w:r>
        <w:t xml:space="preserve">The following regulations apply to use of Graham-Mebane Lake: </w:t>
      </w:r>
    </w:p>
    <w:p w:rsidR="00AE6AA6" w:rsidRDefault="000F71C6">
      <w:pPr>
        <w:pStyle w:val="List2"/>
      </w:pPr>
      <w:r>
        <w:t>(1)</w:t>
      </w:r>
      <w:r>
        <w:tab/>
        <w:t xml:space="preserve">The use of alcoholic beverages is prohibited on all lake property. Persons under the influence of alcohol or any impairing drug shall be denied the use of the lake and adjoining city property. </w:t>
      </w:r>
    </w:p>
    <w:p w:rsidR="00AE6AA6" w:rsidRDefault="000F71C6">
      <w:pPr>
        <w:pStyle w:val="List2"/>
      </w:pPr>
      <w:r>
        <w:t>(2)</w:t>
      </w:r>
      <w:r>
        <w:tab/>
        <w:t xml:space="preserve">Swimming, wading, bathing and hunting from the water or banks is prohibited. </w:t>
      </w:r>
    </w:p>
    <w:p w:rsidR="00AE6AA6" w:rsidRDefault="000F71C6">
      <w:pPr>
        <w:pStyle w:val="List2"/>
      </w:pPr>
      <w:r>
        <w:lastRenderedPageBreak/>
        <w:t>(3)</w:t>
      </w:r>
      <w:r>
        <w:tab/>
        <w:t xml:space="preserve">Picnicking will be confined to areas designated by the cities. </w:t>
      </w:r>
    </w:p>
    <w:p w:rsidR="00AE6AA6" w:rsidRDefault="000F71C6">
      <w:pPr>
        <w:pStyle w:val="List2"/>
      </w:pPr>
      <w:r>
        <w:t>(4)</w:t>
      </w:r>
      <w:r>
        <w:tab/>
        <w:t xml:space="preserve">It shall be unlawful for any person, except law enforcement officers in the course of their authorized duty, to carry or discharge any firearm device. This regulation shall include, but not be limited to, any air rifles or toy guns or pistols designed to hurl a dangerous projectile. </w:t>
      </w:r>
    </w:p>
    <w:p w:rsidR="00AE6AA6" w:rsidRDefault="000F71C6">
      <w:pPr>
        <w:pStyle w:val="List2"/>
      </w:pPr>
      <w:r>
        <w:t>(5)</w:t>
      </w:r>
      <w:r>
        <w:tab/>
        <w:t xml:space="preserve">No trash, garbage, cans, bottles or other similar containers, papers, litter or similar refuse shall be deposited in the lake, on the shore thereof or on the adjacent lands owned by the cities around such lake, except in designated containers. </w:t>
      </w:r>
    </w:p>
    <w:p w:rsidR="00AE6AA6" w:rsidRDefault="000F71C6">
      <w:pPr>
        <w:pStyle w:val="List2"/>
      </w:pPr>
      <w:r>
        <w:t>(6)</w:t>
      </w:r>
      <w:r>
        <w:tab/>
        <w:t xml:space="preserve">Boats will not be permitted to land or contact the lake bank except at docks, ramps or landings provided by the cities for such purposes. </w:t>
      </w:r>
    </w:p>
    <w:p w:rsidR="00AE6AA6" w:rsidRDefault="000F71C6">
      <w:pPr>
        <w:pStyle w:val="List2"/>
      </w:pPr>
      <w:r>
        <w:t>(7)</w:t>
      </w:r>
      <w:r>
        <w:tab/>
        <w:t xml:space="preserve">No person under 16 years of age shall be allowed to operate a boat unless accompanied by a person 18 years of age or older. No person under 12 years of age shall occupy a boat unless accompanied by a person 18 years of age or older. </w:t>
      </w:r>
    </w:p>
    <w:p w:rsidR="00AE6AA6" w:rsidRDefault="000F71C6">
      <w:pPr>
        <w:pStyle w:val="List2"/>
      </w:pPr>
      <w:r>
        <w:t>(8)</w:t>
      </w:r>
      <w:r>
        <w:tab/>
        <w:t xml:space="preserve">No adjacent property owner shall have the right to use any of the cities' property surrounding the lake. It is the policy of the cities to maintain the shoreline of their municipal lake in a natural state. Trees, shrubs, ground cover and natural vegetation may not be changed so that the water supply may be protected from harmful chemicals, fertilizers, erosion and the effects of development. Development of the cities' property is forbidden. This includes establishing yards or gardens, thinning trees or underbrush, or installation of tables, walkways and other structures. </w:t>
      </w:r>
    </w:p>
    <w:p w:rsidR="00AE6AA6" w:rsidRDefault="000F71C6">
      <w:pPr>
        <w:pStyle w:val="List2"/>
      </w:pPr>
      <w:r>
        <w:t>(9)</w:t>
      </w:r>
      <w:r>
        <w:tab/>
        <w:t xml:space="preserve">No boat may be placed on the lake unless the same has been approved and specifically authorized by the warden or his staff. Any unauthorized boats may be impounded and disposed of as required by law. Boat access from anywhere other than the cities' ramps on Bason Road shall be strictly prohibited from the lake. </w:t>
      </w:r>
    </w:p>
    <w:p w:rsidR="00AE6AA6" w:rsidRDefault="000F71C6">
      <w:pPr>
        <w:pStyle w:val="List2"/>
      </w:pPr>
      <w:r>
        <w:t>(10)</w:t>
      </w:r>
      <w:r>
        <w:tab/>
        <w:t xml:space="preserve">The city manager shall have the authority to close the lake when it is determined that further activities would be detrimental to the cities' water supply or in times of drought. </w:t>
      </w:r>
    </w:p>
    <w:p w:rsidR="00AE6AA6" w:rsidRDefault="000F71C6">
      <w:pPr>
        <w:pStyle w:val="List2"/>
      </w:pPr>
      <w:r>
        <w:t>(11)</w:t>
      </w:r>
      <w:r>
        <w:tab/>
        <w:t xml:space="preserve">No hunting shall be allowed upon the lake or the cities' property surrounding the lake. </w:t>
      </w:r>
    </w:p>
    <w:p w:rsidR="00AE6AA6" w:rsidRDefault="000F71C6">
      <w:pPr>
        <w:pStyle w:val="List2"/>
      </w:pPr>
      <w:r>
        <w:t>(12)</w:t>
      </w:r>
      <w:r>
        <w:tab/>
        <w:t xml:space="preserve">No boating or recreational activities are allowed within 2,000 feet of the water intake and the spillway except by water plant personnel. </w:t>
      </w:r>
    </w:p>
    <w:p w:rsidR="00AE6AA6" w:rsidRDefault="000F71C6">
      <w:pPr>
        <w:pStyle w:val="List2"/>
      </w:pPr>
      <w:r>
        <w:t>(13)</w:t>
      </w:r>
      <w:r>
        <w:tab/>
        <w:t xml:space="preserve">It shall be unlawful for any person to fish, dive, swim, or participate in any activity whatsoever from any bridge or other structure on or adjacent to the lake; </w:t>
      </w:r>
      <w:proofErr w:type="gramStart"/>
      <w:r>
        <w:t>however</w:t>
      </w:r>
      <w:proofErr w:type="gramEnd"/>
      <w:r>
        <w:t xml:space="preserve"> this shall not prohibit pedestrian or vehicular traffic from crossing bridges. </w:t>
      </w:r>
    </w:p>
    <w:p w:rsidR="00AE6AA6" w:rsidRDefault="000F71C6">
      <w:pPr>
        <w:pStyle w:val="List2"/>
      </w:pPr>
      <w:r>
        <w:t>(14)</w:t>
      </w:r>
      <w:r>
        <w:tab/>
        <w:t xml:space="preserve">Each boat shall be numbered for identification with numbers not less than three inches high and the register shall show the number of the boat used. Every boat used on the lake shall be supplied with a United States Coast Guard approved life preserver for each occupant, and no person shall use a boat on the lake unless the same is so equipped. One oar shall also be present on each boat. </w:t>
      </w:r>
    </w:p>
    <w:p w:rsidR="00AE6AA6" w:rsidRDefault="000F71C6">
      <w:pPr>
        <w:pStyle w:val="List2"/>
      </w:pPr>
      <w:r>
        <w:t>(15)</w:t>
      </w:r>
      <w:r>
        <w:tab/>
        <w:t xml:space="preserve">No person shall violate any laws governing the pollution of public water supplies. No human excrement or urine shall be voided in the lake or deposited on the surface of the ground within a distance of 100 feet of the margin of any streams, branches, springs or tributaries thereto. A violation of this section shall be sufficient cause for refusing to permit the violator to go upon the lake thereafter. </w:t>
      </w:r>
    </w:p>
    <w:p w:rsidR="00AE6AA6" w:rsidRDefault="000F71C6">
      <w:pPr>
        <w:pStyle w:val="List2"/>
      </w:pPr>
      <w:r>
        <w:t>(16)</w:t>
      </w:r>
      <w:r>
        <w:tab/>
        <w:t xml:space="preserve">Any permit may be revoked and taken up whenever the holder thereof willfully violates any of the rules and regulations governing fishing or boating in the lake or any of the restrictions attached to such permit or has been guilty of conduct tending to impair the purity or sanitary conditions of the water in the lake. </w:t>
      </w:r>
    </w:p>
    <w:p w:rsidR="00AE6AA6" w:rsidRDefault="000F71C6">
      <w:pPr>
        <w:pStyle w:val="List2"/>
      </w:pPr>
      <w:r>
        <w:t>(17)</w:t>
      </w:r>
      <w:r>
        <w:tab/>
        <w:t xml:space="preserve">The lake hours shall vary dependent on the seasons. Activities on the lake shall be allowed only between sunrise and sunset. </w:t>
      </w:r>
    </w:p>
    <w:p w:rsidR="00AE6AA6" w:rsidRDefault="000F71C6">
      <w:pPr>
        <w:pStyle w:val="List2"/>
      </w:pPr>
      <w:r>
        <w:lastRenderedPageBreak/>
        <w:t>(18)</w:t>
      </w:r>
      <w:r>
        <w:tab/>
        <w:t xml:space="preserve">Boats operated on the lake may be manually operated or propelled by means of oars, paddles or motors. The speed limit shall not exceed 35 miles per hour. The maximum number of boats permitted on the lake at one time shall be 70. </w:t>
      </w:r>
    </w:p>
    <w:p w:rsidR="00AE6AA6" w:rsidRDefault="000F71C6">
      <w:pPr>
        <w:pStyle w:val="List2"/>
      </w:pPr>
      <w:r>
        <w:t>(19)</w:t>
      </w:r>
      <w:r>
        <w:tab/>
        <w:t xml:space="preserve">No more persons than allowed by the Coast Guard certification plate shall be allowed to occupy a boat at the same time. </w:t>
      </w:r>
    </w:p>
    <w:p w:rsidR="00AE6AA6" w:rsidRDefault="000F71C6">
      <w:pPr>
        <w:pStyle w:val="List2"/>
      </w:pPr>
      <w:r>
        <w:t>(20)</w:t>
      </w:r>
      <w:r>
        <w:tab/>
        <w:t xml:space="preserve">Buoys and signs shall be used at the lake to designate restricted areas of the lake. It shall be unlawful for any person to damage, tamper with, tie up to, or disregard any sign or buoy designating any restricted area. </w:t>
      </w:r>
    </w:p>
    <w:p w:rsidR="00AE6AA6" w:rsidRDefault="000F71C6">
      <w:pPr>
        <w:pStyle w:val="List2"/>
      </w:pPr>
      <w:r>
        <w:t>(21)</w:t>
      </w:r>
      <w:r>
        <w:tab/>
        <w:t xml:space="preserve">Each permit issued shall carry a notification absolving the city of any and all liability and all loss incurred while in boats or on the docks. </w:t>
      </w:r>
    </w:p>
    <w:p w:rsidR="00AE6AA6" w:rsidRDefault="000F71C6">
      <w:pPr>
        <w:pStyle w:val="List2"/>
      </w:pPr>
      <w:r>
        <w:t>(22)</w:t>
      </w:r>
      <w:r>
        <w:tab/>
        <w:t xml:space="preserve">Fees for fishing and boating shall be fixed from time to time by the city councils and kept on file in the office of the city clerk. </w:t>
      </w:r>
    </w:p>
    <w:p w:rsidR="00AE6AA6" w:rsidRDefault="000F71C6">
      <w:pPr>
        <w:pStyle w:val="List2"/>
      </w:pPr>
      <w:r>
        <w:t>(23)</w:t>
      </w:r>
      <w:r>
        <w:tab/>
        <w:t xml:space="preserve">No person shall operate a boat in any manner that endangers the lives or property of others. Reckless boating shall not be tolerated and the warden has the right to have violators removed and deny admission in the future. Boat traffic shall move around the lake in a counterclockwise direction. </w:t>
      </w:r>
    </w:p>
    <w:p w:rsidR="00AE6AA6" w:rsidRDefault="000F71C6">
      <w:pPr>
        <w:pStyle w:val="List2"/>
      </w:pPr>
      <w:r>
        <w:t>(24)</w:t>
      </w:r>
      <w:r>
        <w:tab/>
        <w:t xml:space="preserve">Boats within 100 feet of the shore or 100 feet of a dock, pier, or ramp, and under the bridges at Bason Road, White Level Road, Mebane Rogers Road and through the channel at Quaker Dam shall not exceed five miles per hour, these are no-wake areas. </w:t>
      </w:r>
    </w:p>
    <w:p w:rsidR="00AE6AA6" w:rsidRDefault="000F71C6">
      <w:pPr>
        <w:pStyle w:val="List2"/>
      </w:pPr>
      <w:r>
        <w:t>(25)</w:t>
      </w:r>
      <w:r>
        <w:tab/>
        <w:t xml:space="preserve">No boats longer than 24 feet long will be allowed on the lake. </w:t>
      </w:r>
    </w:p>
    <w:p w:rsidR="00AE6AA6" w:rsidRDefault="000F71C6">
      <w:pPr>
        <w:pStyle w:val="List2"/>
      </w:pPr>
      <w:r>
        <w:t>(26)</w:t>
      </w:r>
      <w:r>
        <w:tab/>
        <w:t xml:space="preserve">No boat refueling shall be allowed on the waters of the lake. </w:t>
      </w:r>
    </w:p>
    <w:p w:rsidR="00AE6AA6" w:rsidRDefault="000F71C6">
      <w:pPr>
        <w:pStyle w:val="HistoryNote"/>
      </w:pPr>
      <w:r>
        <w:t>(Code 1983, § 9-88; Ord. of 2-2-1993)</w:t>
      </w:r>
    </w:p>
    <w:p w:rsidR="00AE6AA6" w:rsidRDefault="00AE6AA6">
      <w:pPr>
        <w:spacing w:before="0" w:after="0"/>
        <w:sectPr w:rsidR="00AE6AA6">
          <w:headerReference w:type="default" r:id="rId13"/>
          <w:footerReference w:type="default" r:id="rId14"/>
          <w:type w:val="continuous"/>
          <w:pgSz w:w="12240" w:h="15840"/>
          <w:pgMar w:top="1440" w:right="1440" w:bottom="1440" w:left="1440" w:header="720" w:footer="720" w:gutter="0"/>
          <w:cols w:space="720"/>
        </w:sectPr>
      </w:pPr>
    </w:p>
    <w:p w:rsidR="00AE6AA6" w:rsidRDefault="000F71C6">
      <w:pPr>
        <w:pStyle w:val="Section"/>
      </w:pPr>
      <w:r>
        <w:t>Sec. 14-128. Fishing.</w:t>
      </w:r>
    </w:p>
    <w:p w:rsidR="00AE6AA6" w:rsidRDefault="000F71C6">
      <w:pPr>
        <w:pStyle w:val="List1"/>
      </w:pPr>
      <w:r>
        <w:t>(a)</w:t>
      </w:r>
      <w:r>
        <w:tab/>
        <w:t xml:space="preserve">Persons using the lake for the purpose of fishing shall comply with the provisions of this section. </w:t>
      </w:r>
    </w:p>
    <w:p w:rsidR="00AE6AA6" w:rsidRDefault="000F71C6">
      <w:pPr>
        <w:pStyle w:val="List1"/>
      </w:pPr>
      <w:r>
        <w:t>(b)</w:t>
      </w:r>
      <w:r>
        <w:tab/>
        <w:t xml:space="preserve">No person shall fish in the Graham-Mebane Lake except by proper permit approved and issued to such person by the lake warden or his authorized agent. All regulations by the state wildlife resources commission with regard to licenses, manner of taking fish and the size and number of </w:t>
      </w:r>
      <w:proofErr w:type="gramStart"/>
      <w:r>
        <w:t>fish</w:t>
      </w:r>
      <w:proofErr w:type="gramEnd"/>
      <w:r>
        <w:t xml:space="preserve"> to be taken are a part of these regulations. This article is subject to any state requirements that may be in conflict herewith. </w:t>
      </w:r>
    </w:p>
    <w:p w:rsidR="00AE6AA6" w:rsidRDefault="000F71C6">
      <w:pPr>
        <w:pStyle w:val="List1"/>
      </w:pPr>
      <w:r>
        <w:t>(c)</w:t>
      </w:r>
      <w:r>
        <w:tab/>
        <w:t xml:space="preserve">No permit shall be valid for use by any person other than the person to whom the same was issued. All permits not used on the date issued shall be void. </w:t>
      </w:r>
    </w:p>
    <w:p w:rsidR="00AE6AA6" w:rsidRDefault="000F71C6">
      <w:pPr>
        <w:pStyle w:val="List1"/>
      </w:pPr>
      <w:r>
        <w:t>(d)</w:t>
      </w:r>
      <w:r>
        <w:tab/>
        <w:t xml:space="preserve">Every permit required by this article shall be issued subject to revocation or cancellation upon violations by the holder thereof of any of the rules or regulations governing fishing in the lake. </w:t>
      </w:r>
    </w:p>
    <w:p w:rsidR="00AE6AA6" w:rsidRDefault="000F71C6">
      <w:pPr>
        <w:pStyle w:val="List1"/>
      </w:pPr>
      <w:r>
        <w:t>(e)</w:t>
      </w:r>
      <w:r>
        <w:tab/>
        <w:t xml:space="preserve">No permit shall be issued under this article to any person who has knowingly violated the rules and regulations governing fishing in the lake. </w:t>
      </w:r>
    </w:p>
    <w:p w:rsidR="00AE6AA6" w:rsidRDefault="000F71C6">
      <w:pPr>
        <w:pStyle w:val="List1"/>
      </w:pPr>
      <w:r>
        <w:t>(f)</w:t>
      </w:r>
      <w:r>
        <w:tab/>
        <w:t xml:space="preserve">Fish may be taken in the lake only with rod, line and hooks with natural bait or ties with artificial flies, spoons, plugs or artificial minnows. </w:t>
      </w:r>
    </w:p>
    <w:p w:rsidR="00AE6AA6" w:rsidRDefault="000F71C6">
      <w:pPr>
        <w:pStyle w:val="List1"/>
      </w:pPr>
      <w:r>
        <w:t>(g)</w:t>
      </w:r>
      <w:r>
        <w:tab/>
        <w:t xml:space="preserve">No fish caught in the lake shall be sold, bartered or exchanged. </w:t>
      </w:r>
    </w:p>
    <w:p w:rsidR="00AE6AA6" w:rsidRDefault="000F71C6">
      <w:pPr>
        <w:pStyle w:val="List1"/>
      </w:pPr>
      <w:r>
        <w:t>(h)</w:t>
      </w:r>
      <w:r>
        <w:tab/>
        <w:t xml:space="preserve">All fishing in the lake shall be from a boat or other designated areas and in no instance shall bank fishing, picnicking, cleaning or cooking fish in other than designated areas be permitted. </w:t>
      </w:r>
    </w:p>
    <w:p w:rsidR="00AE6AA6" w:rsidRDefault="000F71C6">
      <w:pPr>
        <w:pStyle w:val="List1"/>
      </w:pPr>
      <w:r>
        <w:t>(</w:t>
      </w:r>
      <w:proofErr w:type="spellStart"/>
      <w:r>
        <w:t>i</w:t>
      </w:r>
      <w:proofErr w:type="spellEnd"/>
      <w:r>
        <w:t>)</w:t>
      </w:r>
      <w:r>
        <w:tab/>
        <w:t xml:space="preserve">The fees for fishing privileges in the Graham-Mebane Lake shall be fixed from time to time by the city councils and kept on file in the office of the city clerks. </w:t>
      </w:r>
    </w:p>
    <w:p w:rsidR="00AE6AA6" w:rsidRDefault="000F71C6">
      <w:pPr>
        <w:pStyle w:val="List1"/>
      </w:pPr>
      <w:r>
        <w:lastRenderedPageBreak/>
        <w:t>(j)</w:t>
      </w:r>
      <w:r>
        <w:tab/>
        <w:t xml:space="preserve">No fishing or boating shall be allowed past the buoy line which is within 2,000 feet of the intake at the water plant. </w:t>
      </w:r>
    </w:p>
    <w:p w:rsidR="00AE6AA6" w:rsidRDefault="000F71C6">
      <w:pPr>
        <w:pStyle w:val="List1"/>
      </w:pPr>
      <w:r>
        <w:t>(k)</w:t>
      </w:r>
      <w:r>
        <w:tab/>
        <w:t xml:space="preserve">No fish cleaning shall be allowed on the waters of the lake or on any city property. </w:t>
      </w:r>
    </w:p>
    <w:p w:rsidR="00AE6AA6" w:rsidRDefault="000F71C6">
      <w:pPr>
        <w:pStyle w:val="List1"/>
      </w:pPr>
      <w:r>
        <w:t>(l)</w:t>
      </w:r>
      <w:r>
        <w:tab/>
        <w:t xml:space="preserve">Creel limits, as posted at the marina, shall be observed. </w:t>
      </w:r>
    </w:p>
    <w:p w:rsidR="00AE6AA6" w:rsidRDefault="000F71C6">
      <w:pPr>
        <w:pStyle w:val="HistoryNote"/>
      </w:pPr>
      <w:r>
        <w:t>(Code 1983, § 9-89; Ord. of 2-2-1993)</w:t>
      </w:r>
    </w:p>
    <w:p w:rsidR="00AE6AA6" w:rsidRDefault="00AE6AA6">
      <w:pPr>
        <w:spacing w:before="0" w:after="0"/>
        <w:sectPr w:rsidR="00AE6AA6">
          <w:headerReference w:type="default" r:id="rId15"/>
          <w:footerReference w:type="default" r:id="rId16"/>
          <w:type w:val="continuous"/>
          <w:pgSz w:w="12240" w:h="15840"/>
          <w:pgMar w:top="1440" w:right="1440" w:bottom="1440" w:left="1440" w:header="720" w:footer="720" w:gutter="0"/>
          <w:cols w:space="720"/>
        </w:sectPr>
      </w:pPr>
    </w:p>
    <w:p w:rsidR="00AE6AA6" w:rsidRDefault="000F71C6">
      <w:pPr>
        <w:pStyle w:val="Section"/>
      </w:pPr>
      <w:r>
        <w:t>Sec. 14-129. Power boating.</w:t>
      </w:r>
    </w:p>
    <w:p w:rsidR="00AE6AA6" w:rsidRDefault="000F71C6">
      <w:pPr>
        <w:pStyle w:val="List1"/>
      </w:pPr>
      <w:r>
        <w:t>(a)</w:t>
      </w:r>
      <w:r>
        <w:tab/>
        <w:t xml:space="preserve">Persons using the lake for the purpose of power boating shall comply with the provisions of this section. The use of gasoline powered boats using a petroleum derivative fuel shall be restricted to distances greater than 4,000 feet from the water plant intake structure as indicated on the Graham-Mebane Lake map posted at the Lake Marina, except that these types of boats shall be allowed to cross areas of the lake which are less than 4,000 feet from the water intake to gain access to properly designated areas in the Back Creek arm of the lake. </w:t>
      </w:r>
    </w:p>
    <w:p w:rsidR="00AE6AA6" w:rsidRDefault="000F71C6">
      <w:pPr>
        <w:pStyle w:val="List1"/>
      </w:pPr>
      <w:r>
        <w:t>(b)</w:t>
      </w:r>
      <w:r>
        <w:tab/>
        <w:t xml:space="preserve">Water skiing and jet skis shall be confined to those areas of the lake that are designated for this activity as shown on the Graham-Mebane Lake map as posted at the lake marina. Skiers shall make a conscious effort to keep a minimum distance of 100 feet from fishing boats and sailboats. </w:t>
      </w:r>
    </w:p>
    <w:p w:rsidR="00AE6AA6" w:rsidRDefault="000F71C6">
      <w:pPr>
        <w:pStyle w:val="List1"/>
      </w:pPr>
      <w:r>
        <w:t>(c)</w:t>
      </w:r>
      <w:r>
        <w:tab/>
        <w:t xml:space="preserve">Boats returning for a downed skier shall do so with caution. </w:t>
      </w:r>
    </w:p>
    <w:p w:rsidR="00AE6AA6" w:rsidRDefault="000F71C6">
      <w:pPr>
        <w:pStyle w:val="List1"/>
      </w:pPr>
      <w:r>
        <w:t>(d)</w:t>
      </w:r>
      <w:r>
        <w:tab/>
        <w:t xml:space="preserve">Boats pulling water skiers shall have at least two persons in the boat. </w:t>
      </w:r>
    </w:p>
    <w:p w:rsidR="00AE6AA6" w:rsidRDefault="000F71C6">
      <w:pPr>
        <w:pStyle w:val="List1"/>
      </w:pPr>
      <w:r>
        <w:t>(e)</w:t>
      </w:r>
      <w:r>
        <w:tab/>
        <w:t xml:space="preserve">Each water skier shall wear a life preserver type of ski belt or vest at all times. No skiing shall be allowed under the bridge at Mebane Roger Road. </w:t>
      </w:r>
    </w:p>
    <w:p w:rsidR="00AE6AA6" w:rsidRDefault="000F71C6">
      <w:pPr>
        <w:pStyle w:val="List1"/>
      </w:pPr>
      <w:r>
        <w:t>(f)</w:t>
      </w:r>
      <w:r>
        <w:tab/>
        <w:t xml:space="preserve">Sailing craft shall have navigation rights over power craft, but shall also move in the same general direction with traffic. </w:t>
      </w:r>
    </w:p>
    <w:p w:rsidR="00AE6AA6" w:rsidRDefault="000F71C6">
      <w:pPr>
        <w:pStyle w:val="List1"/>
      </w:pPr>
      <w:r>
        <w:t>(g)</w:t>
      </w:r>
      <w:r>
        <w:tab/>
        <w:t xml:space="preserve">The fees for boating and skiing shall be fixed from time to time by the city councils and kept on file in the offices of the city clerks. </w:t>
      </w:r>
    </w:p>
    <w:p w:rsidR="00AE6AA6" w:rsidRDefault="000F71C6">
      <w:pPr>
        <w:pStyle w:val="List1"/>
      </w:pPr>
      <w:r>
        <w:t>(h)</w:t>
      </w:r>
      <w:r>
        <w:tab/>
        <w:t xml:space="preserve">Permits relating to this section shall not be transferrable. </w:t>
      </w:r>
    </w:p>
    <w:p w:rsidR="00AE6AA6" w:rsidRDefault="000F71C6">
      <w:pPr>
        <w:pStyle w:val="HistoryNote"/>
      </w:pPr>
      <w:r>
        <w:t>(Code 1983, § 9-90; Ord. of 2-2-1993)</w:t>
      </w:r>
    </w:p>
    <w:p w:rsidR="00AE6AA6" w:rsidRDefault="00AE6AA6">
      <w:pPr>
        <w:spacing w:before="0" w:after="0"/>
      </w:pPr>
    </w:p>
    <w:sectPr w:rsidR="00AE6AA6">
      <w:headerReference w:type="default" r:id="rId17"/>
      <w:footerReference w:type="default" r:id="rId1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A1A" w:rsidRDefault="00027A1A">
      <w:pPr>
        <w:spacing w:before="0" w:after="0"/>
      </w:pPr>
      <w:r>
        <w:separator/>
      </w:r>
    </w:p>
  </w:endnote>
  <w:endnote w:type="continuationSeparator" w:id="0">
    <w:p w:rsidR="00027A1A" w:rsidRDefault="00027A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FooterCenter"/>
      <w:pBdr>
        <w:bottom w:val="single" w:sz="4" w:space="0" w:color="auto"/>
      </w:pBdr>
    </w:pPr>
  </w:p>
  <w:p w:rsidR="00AE6AA6" w:rsidRDefault="000F71C6">
    <w:pPr>
      <w:pStyle w:val="FooterLeft"/>
    </w:pPr>
    <w:r>
      <w:t>Graham, North Carolina, Code of Ordinances</w:t>
    </w:r>
    <w:r>
      <w:tab/>
    </w:r>
    <w:r>
      <w:rPr>
        <w:rFonts w:ascii="Consolas" w:eastAsia="Consolas" w:hAnsi="Consolas" w:cs="Consolas"/>
        <w:sz w:val="12"/>
      </w:rPr>
      <w:t xml:space="preserve">   Created: 2023-02-01 15:05:19 [EST]</w:t>
    </w:r>
  </w:p>
  <w:p w:rsidR="00AE6AA6" w:rsidRDefault="000F71C6">
    <w:pPr>
      <w:pStyle w:val="FooterLeft"/>
    </w:pPr>
    <w:r>
      <w:t>(Supp. No. 15)</w:t>
    </w:r>
  </w:p>
  <w:p w:rsidR="00AE6AA6" w:rsidRDefault="000F71C6">
    <w:pPr>
      <w:pStyle w:val="FooterCenter"/>
    </w:pPr>
    <w:r>
      <w:cr/>
      <w:t xml:space="preserve">Page </w:t>
    </w:r>
    <w:r>
      <w:fldChar w:fldCharType="begin"/>
    </w:r>
    <w:r>
      <w:instrText>PAGE \* MERGEFORMAT</w:instrText>
    </w:r>
    <w:r>
      <w:fldChar w:fldCharType="separate"/>
    </w:r>
    <w:r w:rsidR="005F0F37">
      <w:rPr>
        <w:noProof/>
      </w:rPr>
      <w:t>1</w:t>
    </w:r>
    <w:r>
      <w:fldChar w:fldCharType="end"/>
    </w:r>
    <w:r>
      <w:t xml:space="preserve"> of </w:t>
    </w:r>
    <w:fldSimple w:instr="NUMPAGES \* MERGEFORMAT">
      <w:r w:rsidR="005F0F37">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FooterCenter"/>
      <w:pBdr>
        <w:bottom w:val="single" w:sz="4" w:space="0" w:color="auto"/>
      </w:pBdr>
    </w:pPr>
  </w:p>
  <w:p w:rsidR="00AE6AA6" w:rsidRDefault="000F71C6">
    <w:pPr>
      <w:pStyle w:val="FooterLeft"/>
    </w:pPr>
    <w:r>
      <w:tab/>
    </w:r>
    <w:r>
      <w:rPr>
        <w:rFonts w:ascii="Consolas" w:eastAsia="Consolas" w:hAnsi="Consolas" w:cs="Consolas"/>
        <w:sz w:val="12"/>
      </w:rPr>
      <w:t xml:space="preserve">   Created: 2023-02-01 15:05:19 [EST]</w:t>
    </w:r>
  </w:p>
  <w:p w:rsidR="00AE6AA6" w:rsidRDefault="000F71C6">
    <w:pPr>
      <w:pStyle w:val="FooterLeft"/>
    </w:pPr>
    <w:r>
      <w:t>(Supp. No. 15)</w:t>
    </w:r>
  </w:p>
  <w:p w:rsidR="00AE6AA6" w:rsidRDefault="000F71C6">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FooterCenter"/>
      <w:pBdr>
        <w:bottom w:val="single" w:sz="4" w:space="0" w:color="auto"/>
      </w:pBdr>
    </w:pPr>
  </w:p>
  <w:p w:rsidR="00AE6AA6" w:rsidRDefault="000F71C6">
    <w:pPr>
      <w:pStyle w:val="FooterLeft"/>
    </w:pPr>
    <w:r>
      <w:tab/>
    </w:r>
    <w:r>
      <w:rPr>
        <w:rFonts w:ascii="Consolas" w:eastAsia="Consolas" w:hAnsi="Consolas" w:cs="Consolas"/>
        <w:sz w:val="12"/>
      </w:rPr>
      <w:t xml:space="preserve">   Created: 2023-02-01 15:05:19 [EST]</w:t>
    </w:r>
  </w:p>
  <w:p w:rsidR="00AE6AA6" w:rsidRDefault="000F71C6">
    <w:pPr>
      <w:pStyle w:val="FooterLeft"/>
    </w:pPr>
    <w:r>
      <w:t>(Supp. No. 15)</w:t>
    </w:r>
  </w:p>
  <w:p w:rsidR="00AE6AA6" w:rsidRDefault="000F71C6">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FooterCenter"/>
      <w:pBdr>
        <w:bottom w:val="single" w:sz="4" w:space="0" w:color="auto"/>
      </w:pBdr>
    </w:pPr>
  </w:p>
  <w:p w:rsidR="00AE6AA6" w:rsidRDefault="000F71C6">
    <w:pPr>
      <w:pStyle w:val="FooterLeft"/>
    </w:pPr>
    <w:r>
      <w:tab/>
    </w:r>
    <w:r>
      <w:rPr>
        <w:rFonts w:ascii="Consolas" w:eastAsia="Consolas" w:hAnsi="Consolas" w:cs="Consolas"/>
        <w:sz w:val="12"/>
      </w:rPr>
      <w:t xml:space="preserve">   Created: 2023-02-01 15:05:19 [EST]</w:t>
    </w:r>
  </w:p>
  <w:p w:rsidR="00AE6AA6" w:rsidRDefault="000F71C6">
    <w:pPr>
      <w:pStyle w:val="FooterLeft"/>
    </w:pPr>
    <w:r>
      <w:t>(Supp. No. 15)</w:t>
    </w:r>
  </w:p>
  <w:p w:rsidR="00AE6AA6" w:rsidRDefault="000F71C6">
    <w:pPr>
      <w:pStyle w:val="FooterCenter"/>
    </w:pPr>
    <w:r>
      <w:cr/>
      <w:t xml:space="preserve">Page </w:t>
    </w:r>
    <w:r>
      <w:fldChar w:fldCharType="begin"/>
    </w:r>
    <w:r>
      <w:instrText>PAGE \* MERGEFORMAT</w:instrText>
    </w:r>
    <w:r>
      <w:fldChar w:fldCharType="separate"/>
    </w:r>
    <w:r w:rsidR="005F0F37">
      <w:rPr>
        <w:noProof/>
      </w:rPr>
      <w:t>2</w:t>
    </w:r>
    <w:r>
      <w:fldChar w:fldCharType="end"/>
    </w:r>
    <w:r>
      <w:t xml:space="preserve"> of </w:t>
    </w:r>
    <w:fldSimple w:instr="NUMPAGES \* MERGEFORMAT">
      <w:r w:rsidR="005F0F37">
        <w:rPr>
          <w:noProof/>
        </w:rPr>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FooterCenter"/>
      <w:pBdr>
        <w:bottom w:val="single" w:sz="4" w:space="0" w:color="auto"/>
      </w:pBdr>
    </w:pPr>
  </w:p>
  <w:p w:rsidR="00AE6AA6" w:rsidRDefault="000F71C6">
    <w:pPr>
      <w:pStyle w:val="FooterLeft"/>
    </w:pPr>
    <w:r>
      <w:tab/>
    </w:r>
    <w:r>
      <w:rPr>
        <w:rFonts w:ascii="Consolas" w:eastAsia="Consolas" w:hAnsi="Consolas" w:cs="Consolas"/>
        <w:sz w:val="12"/>
      </w:rPr>
      <w:t xml:space="preserve">   Created: 2023-02-01 15:05:19 [EST]</w:t>
    </w:r>
  </w:p>
  <w:p w:rsidR="00AE6AA6" w:rsidRDefault="000F71C6">
    <w:pPr>
      <w:pStyle w:val="FooterLeft"/>
    </w:pPr>
    <w:r>
      <w:t>(Supp. No. 15)</w:t>
    </w:r>
  </w:p>
  <w:p w:rsidR="00AE6AA6" w:rsidRDefault="000F71C6">
    <w:pPr>
      <w:pStyle w:val="FooterCenter"/>
    </w:pPr>
    <w:r>
      <w:cr/>
      <w:t xml:space="preserve">Page </w:t>
    </w:r>
    <w:r>
      <w:fldChar w:fldCharType="begin"/>
    </w:r>
    <w:r>
      <w:instrText>PAGE \* MERGEFORMAT</w:instrText>
    </w:r>
    <w:r>
      <w:fldChar w:fldCharType="separate"/>
    </w:r>
    <w:r w:rsidR="005F0F37">
      <w:rPr>
        <w:noProof/>
      </w:rPr>
      <w:t>4</w:t>
    </w:r>
    <w:r>
      <w:fldChar w:fldCharType="end"/>
    </w:r>
    <w:r>
      <w:t xml:space="preserve"> of </w:t>
    </w:r>
    <w:fldSimple w:instr="NUMPAGES \* MERGEFORMAT">
      <w:r w:rsidR="005F0F37">
        <w:rPr>
          <w:noProof/>
        </w:rPr>
        <w:t>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FooterCenter"/>
      <w:pBdr>
        <w:bottom w:val="single" w:sz="4" w:space="0" w:color="auto"/>
      </w:pBdr>
    </w:pPr>
  </w:p>
  <w:p w:rsidR="00AE6AA6" w:rsidRDefault="000F71C6">
    <w:pPr>
      <w:pStyle w:val="FooterLeft"/>
    </w:pPr>
    <w:r>
      <w:tab/>
    </w:r>
    <w:r>
      <w:rPr>
        <w:rFonts w:ascii="Consolas" w:eastAsia="Consolas" w:hAnsi="Consolas" w:cs="Consolas"/>
        <w:sz w:val="12"/>
      </w:rPr>
      <w:t xml:space="preserve">   Created: 2023-02-01 15:05:19 [EST]</w:t>
    </w:r>
  </w:p>
  <w:p w:rsidR="00AE6AA6" w:rsidRDefault="000F71C6">
    <w:pPr>
      <w:pStyle w:val="FooterLeft"/>
    </w:pPr>
    <w:r>
      <w:t>(Supp. No. 15)</w:t>
    </w:r>
  </w:p>
  <w:p w:rsidR="00AE6AA6" w:rsidRDefault="000F71C6">
    <w:pPr>
      <w:pStyle w:val="FooterCenter"/>
    </w:pPr>
    <w:r>
      <w:cr/>
      <w:t xml:space="preserve">Page </w:t>
    </w:r>
    <w:r>
      <w:fldChar w:fldCharType="begin"/>
    </w:r>
    <w:r>
      <w:instrText>PAGE \* MERGEFORMAT</w:instrText>
    </w:r>
    <w:r>
      <w:fldChar w:fldCharType="end"/>
    </w:r>
    <w:r>
      <w:t xml:space="preserve"> of </w:t>
    </w:r>
    <w:r>
      <w:fldChar w:fldCharType="begin"/>
    </w:r>
    <w:r>
      <w:instrText>NUMPAGES \* MERGEFORMAT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A1A" w:rsidRDefault="00027A1A">
      <w:pPr>
        <w:spacing w:before="0" w:after="0"/>
      </w:pPr>
      <w:r>
        <w:separator/>
      </w:r>
    </w:p>
  </w:footnote>
  <w:footnote w:type="continuationSeparator" w:id="0">
    <w:p w:rsidR="00027A1A" w:rsidRDefault="00027A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0F71C6">
    <w:pPr>
      <w:pStyle w:val="HeaderCenter"/>
    </w:pPr>
    <w:r>
      <w:t>PART II - CODE OF ORDINANCES</w:t>
    </w:r>
    <w:r>
      <w:br/>
      <w:t>Chapter 14 - RECREATION AND PARKS</w:t>
    </w:r>
    <w:r>
      <w:br/>
      <w:t>ARTICLE III. PUBLIC USE OF GRAHAM-MEBANE LAKE</w:t>
    </w:r>
    <w:r>
      <w:br/>
    </w:r>
  </w:p>
  <w:p w:rsidR="00AE6AA6" w:rsidRDefault="00AE6AA6">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HeaderCenter"/>
    </w:pPr>
  </w:p>
  <w:p w:rsidR="00AE6AA6" w:rsidRDefault="00AE6AA6">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HeaderCenter"/>
    </w:pPr>
  </w:p>
  <w:p w:rsidR="00AE6AA6" w:rsidRDefault="00AE6AA6">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HeaderCenter"/>
    </w:pPr>
  </w:p>
  <w:p w:rsidR="00AE6AA6" w:rsidRDefault="00AE6AA6">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HeaderCenter"/>
    </w:pPr>
  </w:p>
  <w:p w:rsidR="00AE6AA6" w:rsidRDefault="00AE6AA6">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A6" w:rsidRDefault="00AE6AA6">
    <w:pPr>
      <w:pStyle w:val="HeaderCenter"/>
    </w:pPr>
  </w:p>
  <w:p w:rsidR="00AE6AA6" w:rsidRDefault="00AE6AA6">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84A66A88"/>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2780C9F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9CB085B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88129FF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6756DDD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EEA6DDB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86DC12A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608E7BB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F71E02D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B078D4"/>
    <w:multiLevelType w:val="multilevel"/>
    <w:tmpl w:val="ED8A551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E796CD4"/>
    <w:multiLevelType w:val="multilevel"/>
    <w:tmpl w:val="7068DCAA"/>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01E9197"/>
    <w:multiLevelType w:val="multilevel"/>
    <w:tmpl w:val="626AE32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49782DFD"/>
    <w:multiLevelType w:val="multilevel"/>
    <w:tmpl w:val="342E3DC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5EBD0544"/>
    <w:multiLevelType w:val="multilevel"/>
    <w:tmpl w:val="66C0661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642E130A"/>
    <w:multiLevelType w:val="multilevel"/>
    <w:tmpl w:val="47C8521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num>
  <w:num w:numId="12">
    <w:abstractNumId w:val="14"/>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A6"/>
    <w:rsid w:val="00027A1A"/>
    <w:rsid w:val="000F71C6"/>
    <w:rsid w:val="001418F2"/>
    <w:rsid w:val="005F0F37"/>
    <w:rsid w:val="00AE6AA6"/>
    <w:rsid w:val="00D0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6C0B8-5A78-487C-9CE6-101A98B1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b4ad578b-87ab-488b-bcd9-0114a4a51d79">
    <w:name w:val="Normal Table_b4ad578b-87ab-488b-bcd9-0114a4a51d79"/>
    <w:uiPriority w:val="99"/>
    <w:semiHidden/>
    <w:unhideWhenUsed/>
    <w:tblPr>
      <w:tblInd w:w="0" w:type="dxa"/>
      <w:tblCellMar>
        <w:top w:w="0" w:type="dxa"/>
        <w:left w:w="108" w:type="dxa"/>
        <w:bottom w:w="0" w:type="dxa"/>
        <w:right w:w="108" w:type="dxa"/>
      </w:tblCellMar>
    </w:tblPr>
  </w:style>
  <w:style w:type="table" w:styleId="TableGrid">
    <w:name w:val="Table Grid"/>
    <w:basedOn w:val="NormalTableb4ad578b-87ab-488b-bcd9-0114a4a51d79"/>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c7a571b3-2bce-42b0-8ea4-25aa48b8ab27">
    <w:name w:val="Normal Table_c7a571b3-2bce-42b0-8ea4-25aa48b8ab27"/>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c7a571b3-2bce-42b0-8ea4-25aa48b8ab2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ce7f1a7-4f42-42aa-96f2-11aab2bd65db">
    <w:name w:val="Normal Table_bce7f1a7-4f42-42aa-96f2-11aab2bd65db"/>
    <w:uiPriority w:val="99"/>
    <w:semiHidden/>
    <w:unhideWhenUsed/>
    <w:tblPr>
      <w:tblInd w:w="0" w:type="dxa"/>
      <w:tblCellMar>
        <w:top w:w="0" w:type="dxa"/>
        <w:left w:w="108" w:type="dxa"/>
        <w:bottom w:w="0" w:type="dxa"/>
        <w:right w:w="108" w:type="dxa"/>
      </w:tblCellMar>
    </w:tblPr>
  </w:style>
  <w:style w:type="table" w:customStyle="1" w:styleId="Table18323695c-5ac1-4809-94df-83f25ae81d8d">
    <w:name w:val="Table 1_8323695c-5ac1-4809-94df-83f25ae81d8d"/>
    <w:basedOn w:val="NormalTablebce7f1a7-4f42-42aa-96f2-11aab2bd65d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8323695c-5ac1-4809-94df-83f25ae81d8d"/>
    <w:uiPriority w:val="99"/>
    <w:tblPr>
      <w:tblInd w:w="590" w:type="dxa"/>
    </w:tblPr>
    <w:tcPr>
      <w:shd w:val="clear" w:color="auto" w:fill="auto"/>
    </w:tcPr>
  </w:style>
  <w:style w:type="table" w:customStyle="1" w:styleId="NormalTable30e936d2-f677-40fa-bacc-ca3d72b4ab35">
    <w:name w:val="Normal Table_30e936d2-f677-40fa-bacc-ca3d72b4ab35"/>
    <w:uiPriority w:val="99"/>
    <w:semiHidden/>
    <w:unhideWhenUsed/>
    <w:tblPr>
      <w:tblInd w:w="0" w:type="dxa"/>
      <w:tblCellMar>
        <w:top w:w="0" w:type="dxa"/>
        <w:left w:w="108" w:type="dxa"/>
        <w:bottom w:w="0" w:type="dxa"/>
        <w:right w:w="108" w:type="dxa"/>
      </w:tblCellMar>
    </w:tblPr>
  </w:style>
  <w:style w:type="table" w:customStyle="1" w:styleId="Table10a7fab1c-7ecd-4fcf-a2fe-cc1537131ca2">
    <w:name w:val="Table 1_0a7fab1c-7ecd-4fcf-a2fe-cc1537131ca2"/>
    <w:basedOn w:val="NormalTable30e936d2-f677-40fa-bacc-ca3d72b4ab3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71c50cc-8e19-44a7-ad78-0dad44542d36">
    <w:name w:val="Table 2_371c50cc-8e19-44a7-ad78-0dad44542d36"/>
    <w:basedOn w:val="Table10a7fab1c-7ecd-4fcf-a2fe-cc1537131ca2"/>
    <w:uiPriority w:val="99"/>
    <w:tblPr>
      <w:tblInd w:w="590" w:type="dxa"/>
    </w:tblPr>
    <w:tcPr>
      <w:shd w:val="clear" w:color="auto" w:fill="auto"/>
    </w:tcPr>
  </w:style>
  <w:style w:type="table" w:customStyle="1" w:styleId="Table3">
    <w:name w:val="Table 3"/>
    <w:basedOn w:val="Table2371c50cc-8e19-44a7-ad78-0dad44542d36"/>
    <w:uiPriority w:val="99"/>
    <w:tblPr>
      <w:tblInd w:w="1066" w:type="dxa"/>
    </w:tblPr>
    <w:tcPr>
      <w:shd w:val="clear" w:color="auto" w:fill="auto"/>
    </w:tcPr>
  </w:style>
  <w:style w:type="table" w:customStyle="1" w:styleId="NormalTablee0b36c9f-da92-47f7-871a-88c80763ec80">
    <w:name w:val="Normal Table_e0b36c9f-da92-47f7-871a-88c80763ec80"/>
    <w:uiPriority w:val="99"/>
    <w:semiHidden/>
    <w:unhideWhenUsed/>
    <w:tblPr>
      <w:tblInd w:w="0" w:type="dxa"/>
      <w:tblCellMar>
        <w:top w:w="0" w:type="dxa"/>
        <w:left w:w="108" w:type="dxa"/>
        <w:bottom w:w="0" w:type="dxa"/>
        <w:right w:w="108" w:type="dxa"/>
      </w:tblCellMar>
    </w:tblPr>
  </w:style>
  <w:style w:type="table" w:customStyle="1" w:styleId="Table11df0fa7a-eb3a-4c05-9f43-d566c0ddee7e">
    <w:name w:val="Table 1_1df0fa7a-eb3a-4c05-9f43-d566c0ddee7e"/>
    <w:basedOn w:val="NormalTablee0b36c9f-da92-47f7-871a-88c80763ec8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ade7eb9-0ee6-40c2-9613-1b3b19629afc">
    <w:name w:val="Table 2_6ade7eb9-0ee6-40c2-9613-1b3b19629afc"/>
    <w:basedOn w:val="Table11df0fa7a-eb3a-4c05-9f43-d566c0ddee7e"/>
    <w:uiPriority w:val="99"/>
    <w:tblPr>
      <w:tblInd w:w="590" w:type="dxa"/>
    </w:tblPr>
    <w:tcPr>
      <w:shd w:val="clear" w:color="auto" w:fill="auto"/>
    </w:tcPr>
  </w:style>
  <w:style w:type="table" w:customStyle="1" w:styleId="Table382fde082-e255-425d-ab5d-f71df2d49be4">
    <w:name w:val="Table 3_82fde082-e255-425d-ab5d-f71df2d49be4"/>
    <w:basedOn w:val="Table26ade7eb9-0ee6-40c2-9613-1b3b19629afc"/>
    <w:uiPriority w:val="99"/>
    <w:tblPr>
      <w:tblInd w:w="1066" w:type="dxa"/>
    </w:tblPr>
    <w:tcPr>
      <w:shd w:val="clear" w:color="auto" w:fill="auto"/>
    </w:tcPr>
  </w:style>
  <w:style w:type="table" w:customStyle="1" w:styleId="Table4">
    <w:name w:val="Table 4"/>
    <w:basedOn w:val="Table382fde082-e255-425d-ab5d-f71df2d49be4"/>
    <w:uiPriority w:val="99"/>
    <w:tblPr>
      <w:tblInd w:w="1555" w:type="dxa"/>
    </w:tblPr>
    <w:tcPr>
      <w:shd w:val="clear" w:color="auto" w:fill="auto"/>
    </w:tcPr>
  </w:style>
  <w:style w:type="table" w:customStyle="1" w:styleId="NormalTable19bd5394-20c9-47fb-a3d8-9cb8f3ad7690">
    <w:name w:val="Normal Table_19bd5394-20c9-47fb-a3d8-9cb8f3ad7690"/>
    <w:uiPriority w:val="99"/>
    <w:semiHidden/>
    <w:unhideWhenUsed/>
    <w:tblPr>
      <w:tblInd w:w="0" w:type="dxa"/>
      <w:tblCellMar>
        <w:top w:w="0" w:type="dxa"/>
        <w:left w:w="108" w:type="dxa"/>
        <w:bottom w:w="0" w:type="dxa"/>
        <w:right w:w="108" w:type="dxa"/>
      </w:tblCellMar>
    </w:tblPr>
  </w:style>
  <w:style w:type="table" w:customStyle="1" w:styleId="Table1a713f8ed-9955-4605-9d2c-18e9a58111c2">
    <w:name w:val="Table 1_a713f8ed-9955-4605-9d2c-18e9a58111c2"/>
    <w:basedOn w:val="NormalTable19bd5394-20c9-47fb-a3d8-9cb8f3ad769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26cb316-1ae3-4a4b-9884-8063cfd95b1e">
    <w:name w:val="Table 2_826cb316-1ae3-4a4b-9884-8063cfd95b1e"/>
    <w:basedOn w:val="Table1a713f8ed-9955-4605-9d2c-18e9a58111c2"/>
    <w:uiPriority w:val="99"/>
    <w:tblPr>
      <w:tblInd w:w="590" w:type="dxa"/>
    </w:tblPr>
    <w:tcPr>
      <w:shd w:val="clear" w:color="auto" w:fill="auto"/>
    </w:tcPr>
  </w:style>
  <w:style w:type="table" w:customStyle="1" w:styleId="Table30454af34-8293-448b-a5ab-c7f86a4e662e">
    <w:name w:val="Table 3_0454af34-8293-448b-a5ab-c7f86a4e662e"/>
    <w:basedOn w:val="Table2826cb316-1ae3-4a4b-9884-8063cfd95b1e"/>
    <w:uiPriority w:val="99"/>
    <w:tblPr>
      <w:tblInd w:w="1066" w:type="dxa"/>
    </w:tblPr>
    <w:tcPr>
      <w:shd w:val="clear" w:color="auto" w:fill="auto"/>
    </w:tcPr>
  </w:style>
  <w:style w:type="table" w:customStyle="1" w:styleId="Table4d4364243-54ba-4701-b2e8-c765321a740b">
    <w:name w:val="Table 4_d4364243-54ba-4701-b2e8-c765321a740b"/>
    <w:basedOn w:val="Table30454af34-8293-448b-a5ab-c7f86a4e662e"/>
    <w:uiPriority w:val="99"/>
    <w:tblPr>
      <w:tblInd w:w="1555" w:type="dxa"/>
    </w:tblPr>
    <w:tcPr>
      <w:shd w:val="clear" w:color="auto" w:fill="auto"/>
    </w:tcPr>
  </w:style>
  <w:style w:type="table" w:customStyle="1" w:styleId="Table5">
    <w:name w:val="Table 5"/>
    <w:basedOn w:val="Table4d4364243-54ba-4701-b2e8-c765321a740b"/>
    <w:uiPriority w:val="99"/>
    <w:tblPr>
      <w:tblInd w:w="2030" w:type="dxa"/>
    </w:tblPr>
    <w:tcPr>
      <w:shd w:val="clear" w:color="auto" w:fill="auto"/>
    </w:tcPr>
  </w:style>
  <w:style w:type="table" w:customStyle="1" w:styleId="NormalTablee7e5bbbc-f46a-4f23-9a62-106c6157ab4d">
    <w:name w:val="Normal Table_e7e5bbbc-f46a-4f23-9a62-106c6157ab4d"/>
    <w:uiPriority w:val="99"/>
    <w:semiHidden/>
    <w:unhideWhenUsed/>
    <w:tblPr>
      <w:tblInd w:w="0" w:type="dxa"/>
      <w:tblCellMar>
        <w:top w:w="0" w:type="dxa"/>
        <w:left w:w="108" w:type="dxa"/>
        <w:bottom w:w="0" w:type="dxa"/>
        <w:right w:w="108" w:type="dxa"/>
      </w:tblCellMar>
    </w:tblPr>
  </w:style>
  <w:style w:type="table" w:customStyle="1" w:styleId="Table11bc76df1-94c8-45ab-aa63-a9eab465ac68">
    <w:name w:val="Table 1_1bc76df1-94c8-45ab-aa63-a9eab465ac68"/>
    <w:basedOn w:val="NormalTablee7e5bbbc-f46a-4f23-9a62-106c6157ab4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4de7eca-d11a-4e01-a171-6bd7bec91d0b">
    <w:name w:val="Table 2_24de7eca-d11a-4e01-a171-6bd7bec91d0b"/>
    <w:basedOn w:val="Table11bc76df1-94c8-45ab-aa63-a9eab465ac68"/>
    <w:uiPriority w:val="99"/>
    <w:tblPr>
      <w:tblInd w:w="590" w:type="dxa"/>
    </w:tblPr>
    <w:tcPr>
      <w:shd w:val="clear" w:color="auto" w:fill="auto"/>
    </w:tcPr>
  </w:style>
  <w:style w:type="table" w:customStyle="1" w:styleId="Table3630fb5d0-f204-4b00-831f-36ab671b9663">
    <w:name w:val="Table 3_630fb5d0-f204-4b00-831f-36ab671b9663"/>
    <w:basedOn w:val="Table224de7eca-d11a-4e01-a171-6bd7bec91d0b"/>
    <w:uiPriority w:val="99"/>
    <w:tblPr>
      <w:tblInd w:w="1066" w:type="dxa"/>
    </w:tblPr>
    <w:tcPr>
      <w:shd w:val="clear" w:color="auto" w:fill="auto"/>
    </w:tcPr>
  </w:style>
  <w:style w:type="table" w:customStyle="1" w:styleId="Table4e18ffd68-ff82-4157-9628-f794d8047dc8">
    <w:name w:val="Table 4_e18ffd68-ff82-4157-9628-f794d8047dc8"/>
    <w:basedOn w:val="Table3630fb5d0-f204-4b00-831f-36ab671b9663"/>
    <w:uiPriority w:val="99"/>
    <w:tblPr>
      <w:tblInd w:w="1555" w:type="dxa"/>
    </w:tblPr>
    <w:tcPr>
      <w:shd w:val="clear" w:color="auto" w:fill="auto"/>
    </w:tcPr>
  </w:style>
  <w:style w:type="table" w:customStyle="1" w:styleId="Table5d53ebfd5-9f20-4ad5-a3d7-7a91b59c4bf8">
    <w:name w:val="Table 5_d53ebfd5-9f20-4ad5-a3d7-7a91b59c4bf8"/>
    <w:basedOn w:val="Table4e18ffd68-ff82-4157-9628-f794d8047dc8"/>
    <w:uiPriority w:val="99"/>
    <w:tblPr>
      <w:tblInd w:w="2030" w:type="dxa"/>
    </w:tblPr>
    <w:tcPr>
      <w:shd w:val="clear" w:color="auto" w:fill="auto"/>
    </w:tcPr>
  </w:style>
  <w:style w:type="table" w:customStyle="1" w:styleId="Table6">
    <w:name w:val="Table 6"/>
    <w:basedOn w:val="Table5d53ebfd5-9f20-4ad5-a3d7-7a91b59c4bf8"/>
    <w:uiPriority w:val="99"/>
    <w:tblPr>
      <w:tblInd w:w="2506" w:type="dxa"/>
      <w:tblCellMar>
        <w:left w:w="115" w:type="dxa"/>
        <w:right w:w="115" w:type="dxa"/>
      </w:tblCellMar>
    </w:tblPr>
    <w:tcPr>
      <w:shd w:val="clear" w:color="auto" w:fill="auto"/>
    </w:tcPr>
  </w:style>
  <w:style w:type="table" w:customStyle="1" w:styleId="NormalTablee0672c4a-c7a5-4db1-ad9f-3766032b2ecd">
    <w:name w:val="Normal Table_e0672c4a-c7a5-4db1-ad9f-3766032b2ecd"/>
    <w:uiPriority w:val="99"/>
    <w:semiHidden/>
    <w:unhideWhenUsed/>
    <w:tblPr>
      <w:tblInd w:w="0" w:type="dxa"/>
      <w:tblCellMar>
        <w:top w:w="0" w:type="dxa"/>
        <w:left w:w="108" w:type="dxa"/>
        <w:bottom w:w="0" w:type="dxa"/>
        <w:right w:w="108" w:type="dxa"/>
      </w:tblCellMar>
    </w:tblPr>
  </w:style>
  <w:style w:type="table" w:customStyle="1" w:styleId="Table1ffd3ae59-b79b-4476-9adb-98f029dc3c0b">
    <w:name w:val="Table 1_ffd3ae59-b79b-4476-9adb-98f029dc3c0b"/>
    <w:basedOn w:val="NormalTablee0672c4a-c7a5-4db1-ad9f-3766032b2ec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540039f-eb6d-4266-b147-f1727172fdb2">
    <w:name w:val="Table 2_9540039f-eb6d-4266-b147-f1727172fdb2"/>
    <w:basedOn w:val="Table1ffd3ae59-b79b-4476-9adb-98f029dc3c0b"/>
    <w:uiPriority w:val="99"/>
    <w:tblPr>
      <w:tblInd w:w="590" w:type="dxa"/>
    </w:tblPr>
    <w:tcPr>
      <w:shd w:val="clear" w:color="auto" w:fill="auto"/>
    </w:tcPr>
  </w:style>
  <w:style w:type="table" w:customStyle="1" w:styleId="Table30f3da257-f329-41fe-8265-11e24060a6b3">
    <w:name w:val="Table 3_0f3da257-f329-41fe-8265-11e24060a6b3"/>
    <w:basedOn w:val="Table29540039f-eb6d-4266-b147-f1727172fdb2"/>
    <w:uiPriority w:val="99"/>
    <w:tblPr>
      <w:tblInd w:w="1066" w:type="dxa"/>
    </w:tblPr>
    <w:tcPr>
      <w:shd w:val="clear" w:color="auto" w:fill="auto"/>
    </w:tcPr>
  </w:style>
  <w:style w:type="table" w:customStyle="1" w:styleId="Table430256b95-a5d8-4b13-a93f-55fff45be4bb">
    <w:name w:val="Table 4_30256b95-a5d8-4b13-a93f-55fff45be4bb"/>
    <w:basedOn w:val="Table30f3da257-f329-41fe-8265-11e24060a6b3"/>
    <w:uiPriority w:val="99"/>
    <w:tblPr>
      <w:tblInd w:w="1555" w:type="dxa"/>
    </w:tblPr>
    <w:tcPr>
      <w:shd w:val="clear" w:color="auto" w:fill="auto"/>
    </w:tcPr>
  </w:style>
  <w:style w:type="table" w:customStyle="1" w:styleId="Table50d291769-e42b-46e0-a5b7-614a2b6cce4d">
    <w:name w:val="Table 5_0d291769-e42b-46e0-a5b7-614a2b6cce4d"/>
    <w:basedOn w:val="Table430256b95-a5d8-4b13-a93f-55fff45be4bb"/>
    <w:uiPriority w:val="99"/>
    <w:tblPr>
      <w:tblInd w:w="2030" w:type="dxa"/>
    </w:tblPr>
    <w:tcPr>
      <w:shd w:val="clear" w:color="auto" w:fill="auto"/>
    </w:tcPr>
  </w:style>
  <w:style w:type="table" w:customStyle="1" w:styleId="Table60eeab32a-6503-416e-b1b1-5ec240bc2860">
    <w:name w:val="Table 6_0eeab32a-6503-416e-b1b1-5ec240bc2860"/>
    <w:basedOn w:val="Table50d291769-e42b-46e0-a5b7-614a2b6cce4d"/>
    <w:uiPriority w:val="99"/>
    <w:tblPr>
      <w:tblInd w:w="2506" w:type="dxa"/>
      <w:tblCellMar>
        <w:left w:w="115" w:type="dxa"/>
        <w:right w:w="115" w:type="dxa"/>
      </w:tblCellMar>
    </w:tblPr>
    <w:tcPr>
      <w:shd w:val="clear" w:color="auto" w:fill="auto"/>
    </w:tcPr>
  </w:style>
  <w:style w:type="table" w:customStyle="1" w:styleId="Table7">
    <w:name w:val="Table 7"/>
    <w:basedOn w:val="Table60eeab32a-6503-416e-b1b1-5ec240bc2860"/>
    <w:uiPriority w:val="99"/>
    <w:tblPr>
      <w:tblInd w:w="2995" w:type="dxa"/>
    </w:tblPr>
    <w:tcPr>
      <w:shd w:val="clear" w:color="auto" w:fill="auto"/>
    </w:tcPr>
  </w:style>
  <w:style w:type="table" w:customStyle="1" w:styleId="NormalTable1446d96b-9bcb-45f1-95d0-4f47f3050314">
    <w:name w:val="Normal Table_1446d96b-9bcb-45f1-95d0-4f47f3050314"/>
    <w:uiPriority w:val="99"/>
    <w:semiHidden/>
    <w:unhideWhenUsed/>
    <w:tblPr>
      <w:tblInd w:w="0" w:type="dxa"/>
      <w:tblCellMar>
        <w:top w:w="0" w:type="dxa"/>
        <w:left w:w="108" w:type="dxa"/>
        <w:bottom w:w="0" w:type="dxa"/>
        <w:right w:w="108" w:type="dxa"/>
      </w:tblCellMar>
    </w:tblPr>
  </w:style>
  <w:style w:type="table" w:customStyle="1" w:styleId="Table1d1f32947-76af-4fa8-9549-741db72c4ef1">
    <w:name w:val="Table 1_d1f32947-76af-4fa8-9549-741db72c4ef1"/>
    <w:basedOn w:val="NormalTable1446d96b-9bcb-45f1-95d0-4f47f305031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60c9662-5d26-4013-a37a-3623fa5fa7b5">
    <w:name w:val="Table 2_260c9662-5d26-4013-a37a-3623fa5fa7b5"/>
    <w:basedOn w:val="Table1d1f32947-76af-4fa8-9549-741db72c4ef1"/>
    <w:uiPriority w:val="99"/>
    <w:tblPr>
      <w:tblInd w:w="590" w:type="dxa"/>
    </w:tblPr>
    <w:tcPr>
      <w:shd w:val="clear" w:color="auto" w:fill="auto"/>
    </w:tcPr>
  </w:style>
  <w:style w:type="table" w:customStyle="1" w:styleId="Table302b010a9-64e1-4a7e-bb6d-060b69bb0a6a">
    <w:name w:val="Table 3_02b010a9-64e1-4a7e-bb6d-060b69bb0a6a"/>
    <w:basedOn w:val="Table2260c9662-5d26-4013-a37a-3623fa5fa7b5"/>
    <w:uiPriority w:val="99"/>
    <w:tblPr>
      <w:tblInd w:w="1066" w:type="dxa"/>
    </w:tblPr>
    <w:tcPr>
      <w:shd w:val="clear" w:color="auto" w:fill="auto"/>
    </w:tcPr>
  </w:style>
  <w:style w:type="table" w:customStyle="1" w:styleId="Table473af1318-0a9c-4480-8274-98033b57204f">
    <w:name w:val="Table 4_73af1318-0a9c-4480-8274-98033b57204f"/>
    <w:basedOn w:val="Table302b010a9-64e1-4a7e-bb6d-060b69bb0a6a"/>
    <w:uiPriority w:val="99"/>
    <w:tblPr>
      <w:tblInd w:w="1555" w:type="dxa"/>
    </w:tblPr>
    <w:tcPr>
      <w:shd w:val="clear" w:color="auto" w:fill="auto"/>
    </w:tcPr>
  </w:style>
  <w:style w:type="table" w:customStyle="1" w:styleId="Table524af3d0a-32df-48a6-bae1-4a874bef1f26">
    <w:name w:val="Table 5_24af3d0a-32df-48a6-bae1-4a874bef1f26"/>
    <w:basedOn w:val="Table473af1318-0a9c-4480-8274-98033b57204f"/>
    <w:uiPriority w:val="99"/>
    <w:tblPr>
      <w:tblInd w:w="2030" w:type="dxa"/>
    </w:tblPr>
    <w:tcPr>
      <w:shd w:val="clear" w:color="auto" w:fill="auto"/>
    </w:tcPr>
  </w:style>
  <w:style w:type="table" w:customStyle="1" w:styleId="Table6678e25ee-e612-4273-bb39-08826ce9cf73">
    <w:name w:val="Table 6_678e25ee-e612-4273-bb39-08826ce9cf73"/>
    <w:basedOn w:val="Table524af3d0a-32df-48a6-bae1-4a874bef1f26"/>
    <w:uiPriority w:val="99"/>
    <w:tblPr>
      <w:tblInd w:w="2506" w:type="dxa"/>
      <w:tblCellMar>
        <w:left w:w="115" w:type="dxa"/>
        <w:right w:w="115" w:type="dxa"/>
      </w:tblCellMar>
    </w:tblPr>
    <w:tcPr>
      <w:shd w:val="clear" w:color="auto" w:fill="auto"/>
    </w:tcPr>
  </w:style>
  <w:style w:type="table" w:customStyle="1" w:styleId="Table7a1eb60c5-e063-496b-b5a1-601baba16c1c">
    <w:name w:val="Table 7_a1eb60c5-e063-496b-b5a1-601baba16c1c"/>
    <w:basedOn w:val="Table6678e25ee-e612-4273-bb39-08826ce9cf73"/>
    <w:uiPriority w:val="99"/>
    <w:tblPr>
      <w:tblInd w:w="2995" w:type="dxa"/>
    </w:tblPr>
    <w:tcPr>
      <w:shd w:val="clear" w:color="auto" w:fill="auto"/>
    </w:tcPr>
  </w:style>
  <w:style w:type="table" w:customStyle="1" w:styleId="Table8">
    <w:name w:val="Table 8"/>
    <w:basedOn w:val="Table7a1eb60c5-e063-496b-b5a1-601baba16c1c"/>
    <w:uiPriority w:val="99"/>
    <w:tblPr>
      <w:tblInd w:w="3470" w:type="dxa"/>
    </w:tblPr>
    <w:tcPr>
      <w:shd w:val="clear" w:color="auto" w:fill="auto"/>
    </w:tcPr>
  </w:style>
  <w:style w:type="table" w:customStyle="1" w:styleId="NormalTableae2e5e9e-e07d-44d5-bcbd-89574d440f54">
    <w:name w:val="Normal Table_ae2e5e9e-e07d-44d5-bcbd-89574d440f54"/>
    <w:uiPriority w:val="99"/>
    <w:semiHidden/>
    <w:unhideWhenUsed/>
    <w:tblPr>
      <w:tblInd w:w="0" w:type="dxa"/>
      <w:tblCellMar>
        <w:top w:w="0" w:type="dxa"/>
        <w:left w:w="108" w:type="dxa"/>
        <w:bottom w:w="0" w:type="dxa"/>
        <w:right w:w="108" w:type="dxa"/>
      </w:tblCellMar>
    </w:tblPr>
  </w:style>
  <w:style w:type="table" w:customStyle="1" w:styleId="Table1bd640c55-cbbe-4a70-aaa2-fc8e7745decf">
    <w:name w:val="Table 1_bd640c55-cbbe-4a70-aaa2-fc8e7745decf"/>
    <w:basedOn w:val="NormalTableae2e5e9e-e07d-44d5-bcbd-89574d440f5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06018a6-46f3-43ab-8530-7c84be49b383">
    <w:name w:val="Table 2_106018a6-46f3-43ab-8530-7c84be49b383"/>
    <w:basedOn w:val="Table1bd640c55-cbbe-4a70-aaa2-fc8e7745decf"/>
    <w:uiPriority w:val="99"/>
    <w:tblPr>
      <w:tblInd w:w="590" w:type="dxa"/>
    </w:tblPr>
    <w:tcPr>
      <w:shd w:val="clear" w:color="auto" w:fill="auto"/>
    </w:tcPr>
  </w:style>
  <w:style w:type="table" w:customStyle="1" w:styleId="Table386843ba8-da97-4a6f-8121-56f39fcaf62c">
    <w:name w:val="Table 3_86843ba8-da97-4a6f-8121-56f39fcaf62c"/>
    <w:basedOn w:val="Table2106018a6-46f3-43ab-8530-7c84be49b383"/>
    <w:uiPriority w:val="99"/>
    <w:tblPr>
      <w:tblInd w:w="1066" w:type="dxa"/>
    </w:tblPr>
    <w:tcPr>
      <w:shd w:val="clear" w:color="auto" w:fill="auto"/>
    </w:tcPr>
  </w:style>
  <w:style w:type="table" w:customStyle="1" w:styleId="Table4b5dc85c2-a397-49f0-8b10-f6e0fd4e348f">
    <w:name w:val="Table 4_b5dc85c2-a397-49f0-8b10-f6e0fd4e348f"/>
    <w:basedOn w:val="Table386843ba8-da97-4a6f-8121-56f39fcaf62c"/>
    <w:uiPriority w:val="99"/>
    <w:tblPr>
      <w:tblInd w:w="1555" w:type="dxa"/>
    </w:tblPr>
    <w:tcPr>
      <w:shd w:val="clear" w:color="auto" w:fill="auto"/>
    </w:tcPr>
  </w:style>
  <w:style w:type="table" w:customStyle="1" w:styleId="Table5d7adeb0f-b8cf-49d1-b0e2-5abc7b7ce165">
    <w:name w:val="Table 5_d7adeb0f-b8cf-49d1-b0e2-5abc7b7ce165"/>
    <w:basedOn w:val="Table4b5dc85c2-a397-49f0-8b10-f6e0fd4e348f"/>
    <w:uiPriority w:val="99"/>
    <w:tblPr>
      <w:tblInd w:w="2030" w:type="dxa"/>
    </w:tblPr>
    <w:tcPr>
      <w:shd w:val="clear" w:color="auto" w:fill="auto"/>
    </w:tcPr>
  </w:style>
  <w:style w:type="table" w:customStyle="1" w:styleId="Table634c9a819-0f35-41c9-a5a3-24eb07baa10b">
    <w:name w:val="Table 6_34c9a819-0f35-41c9-a5a3-24eb07baa10b"/>
    <w:basedOn w:val="Table5d7adeb0f-b8cf-49d1-b0e2-5abc7b7ce165"/>
    <w:uiPriority w:val="99"/>
    <w:tblPr>
      <w:tblInd w:w="2506" w:type="dxa"/>
      <w:tblCellMar>
        <w:left w:w="115" w:type="dxa"/>
        <w:right w:w="115" w:type="dxa"/>
      </w:tblCellMar>
    </w:tblPr>
    <w:tcPr>
      <w:shd w:val="clear" w:color="auto" w:fill="auto"/>
    </w:tcPr>
  </w:style>
  <w:style w:type="table" w:customStyle="1" w:styleId="Table7ab36997f-1c55-410c-85eb-06c6281a4406">
    <w:name w:val="Table 7_ab36997f-1c55-410c-85eb-06c6281a4406"/>
    <w:basedOn w:val="Table634c9a819-0f35-41c9-a5a3-24eb07baa10b"/>
    <w:uiPriority w:val="99"/>
    <w:tblPr>
      <w:tblInd w:w="2995" w:type="dxa"/>
    </w:tblPr>
    <w:tcPr>
      <w:shd w:val="clear" w:color="auto" w:fill="auto"/>
    </w:tcPr>
  </w:style>
  <w:style w:type="table" w:customStyle="1" w:styleId="Table8cd304734-7120-4b14-a37d-6c5dfb6d5d3d">
    <w:name w:val="Table 8_cd304734-7120-4b14-a37d-6c5dfb6d5d3d"/>
    <w:basedOn w:val="Table7ab36997f-1c55-410c-85eb-06c6281a4406"/>
    <w:uiPriority w:val="99"/>
    <w:tblPr>
      <w:tblInd w:w="3470" w:type="dxa"/>
    </w:tblPr>
    <w:tcPr>
      <w:shd w:val="clear" w:color="auto" w:fill="auto"/>
    </w:tcPr>
  </w:style>
  <w:style w:type="table" w:customStyle="1" w:styleId="Table9">
    <w:name w:val="Table 9"/>
    <w:basedOn w:val="Table8cd304734-7120-4b14-a37d-6c5dfb6d5d3d"/>
    <w:uiPriority w:val="99"/>
    <w:tblPr>
      <w:tblInd w:w="3946" w:type="dxa"/>
    </w:tblPr>
    <w:tcPr>
      <w:shd w:val="clear" w:color="auto" w:fill="auto"/>
    </w:tcPr>
  </w:style>
  <w:style w:type="table" w:customStyle="1" w:styleId="NormalTable72126010-e790-4ba6-b241-c357fd402c7a">
    <w:name w:val="Normal Table_72126010-e790-4ba6-b241-c357fd402c7a"/>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72126010-e790-4ba6-b241-c357fd402c7a"/>
    <w:uiPriority w:val="99"/>
    <w:pPr>
      <w:spacing w:before="0" w:after="0"/>
      <w:jc w:val="left"/>
    </w:pPr>
    <w:tblPr>
      <w:tblCellMar>
        <w:left w:w="0" w:type="dxa"/>
        <w:right w:w="0" w:type="dxa"/>
      </w:tblCellMar>
    </w:tblPr>
    <w:tcPr>
      <w:shd w:val="clear" w:color="auto" w:fill="auto"/>
    </w:tcPr>
  </w:style>
  <w:style w:type="table" w:customStyle="1" w:styleId="NormalTable5a60e599-4481-48a6-8f50-bb333f33a1b5">
    <w:name w:val="Normal Table_5a60e599-4481-48a6-8f50-bb333f33a1b5"/>
    <w:uiPriority w:val="99"/>
    <w:semiHidden/>
    <w:unhideWhenUsed/>
    <w:tblPr>
      <w:tblInd w:w="0" w:type="dxa"/>
      <w:tblCellMar>
        <w:top w:w="0" w:type="dxa"/>
        <w:left w:w="108" w:type="dxa"/>
        <w:bottom w:w="0" w:type="dxa"/>
        <w:right w:w="108" w:type="dxa"/>
      </w:tblCellMar>
    </w:tblPr>
  </w:style>
  <w:style w:type="table" w:customStyle="1" w:styleId="TableNoRule18373e3b3-e44e-4629-858a-2b020acb2f84">
    <w:name w:val="Table NoRule 1_8373e3b3-e44e-4629-858a-2b020acb2f84"/>
    <w:basedOn w:val="NormalTable5a60e599-4481-48a6-8f50-bb333f33a1b5"/>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8373e3b3-e44e-4629-858a-2b020acb2f84"/>
    <w:uiPriority w:val="99"/>
    <w:tblPr>
      <w:tblInd w:w="475" w:type="dxa"/>
    </w:tblPr>
    <w:tcPr>
      <w:shd w:val="clear" w:color="auto" w:fill="auto"/>
    </w:tcPr>
  </w:style>
  <w:style w:type="table" w:customStyle="1" w:styleId="NormalTable027d3ac7-9920-47eb-a913-dd4807ff52f4">
    <w:name w:val="Normal Table_027d3ac7-9920-47eb-a913-dd4807ff52f4"/>
    <w:uiPriority w:val="99"/>
    <w:semiHidden/>
    <w:unhideWhenUsed/>
    <w:tblPr>
      <w:tblInd w:w="0" w:type="dxa"/>
      <w:tblCellMar>
        <w:top w:w="0" w:type="dxa"/>
        <w:left w:w="108" w:type="dxa"/>
        <w:bottom w:w="0" w:type="dxa"/>
        <w:right w:w="108" w:type="dxa"/>
      </w:tblCellMar>
    </w:tblPr>
  </w:style>
  <w:style w:type="table" w:customStyle="1" w:styleId="TableNoRule15a1afc4d-9d3b-47af-98a1-7aab880deee1">
    <w:name w:val="Table NoRule 1_5a1afc4d-9d3b-47af-98a1-7aab880deee1"/>
    <w:basedOn w:val="NormalTable027d3ac7-9920-47eb-a913-dd4807ff52f4"/>
    <w:uiPriority w:val="99"/>
    <w:pPr>
      <w:spacing w:before="0" w:after="0"/>
      <w:jc w:val="left"/>
    </w:pPr>
    <w:tblPr>
      <w:tblCellMar>
        <w:left w:w="0" w:type="dxa"/>
        <w:right w:w="0" w:type="dxa"/>
      </w:tblCellMar>
    </w:tblPr>
    <w:tcPr>
      <w:shd w:val="clear" w:color="auto" w:fill="auto"/>
    </w:tcPr>
  </w:style>
  <w:style w:type="table" w:customStyle="1" w:styleId="TableNoRule2f74723f8-a77a-41b0-9fad-2e79349504bf">
    <w:name w:val="Table NoRule 2_f74723f8-a77a-41b0-9fad-2e79349504bf"/>
    <w:basedOn w:val="TableNoRule15a1afc4d-9d3b-47af-98a1-7aab880deee1"/>
    <w:uiPriority w:val="99"/>
    <w:tblPr>
      <w:tblInd w:w="475" w:type="dxa"/>
    </w:tblPr>
    <w:tcPr>
      <w:shd w:val="clear" w:color="auto" w:fill="auto"/>
    </w:tcPr>
  </w:style>
  <w:style w:type="table" w:customStyle="1" w:styleId="TableNoRule3">
    <w:name w:val="Table NoRule 3"/>
    <w:basedOn w:val="TableNoRule2f74723f8-a77a-41b0-9fad-2e79349504bf"/>
    <w:uiPriority w:val="99"/>
    <w:tblPr>
      <w:tblInd w:w="950" w:type="dxa"/>
    </w:tblPr>
    <w:tcPr>
      <w:shd w:val="clear" w:color="auto" w:fill="auto"/>
    </w:tcPr>
  </w:style>
  <w:style w:type="table" w:customStyle="1" w:styleId="NormalTable1e0c7e27-3b3c-4d5f-9843-1fbd70cfef28">
    <w:name w:val="Normal Table_1e0c7e27-3b3c-4d5f-9843-1fbd70cfef28"/>
    <w:uiPriority w:val="99"/>
    <w:semiHidden/>
    <w:unhideWhenUsed/>
    <w:tblPr>
      <w:tblInd w:w="0" w:type="dxa"/>
      <w:tblCellMar>
        <w:top w:w="0" w:type="dxa"/>
        <w:left w:w="108" w:type="dxa"/>
        <w:bottom w:w="0" w:type="dxa"/>
        <w:right w:w="108" w:type="dxa"/>
      </w:tblCellMar>
    </w:tblPr>
  </w:style>
  <w:style w:type="table" w:customStyle="1" w:styleId="TableNoRule1d157b9d7-1eac-4ebd-940d-911dddf9e841">
    <w:name w:val="Table NoRule 1_d157b9d7-1eac-4ebd-940d-911dddf9e841"/>
    <w:basedOn w:val="NormalTable1e0c7e27-3b3c-4d5f-9843-1fbd70cfef28"/>
    <w:uiPriority w:val="99"/>
    <w:pPr>
      <w:spacing w:before="0" w:after="0"/>
      <w:jc w:val="left"/>
    </w:pPr>
    <w:tblPr>
      <w:tblCellMar>
        <w:left w:w="0" w:type="dxa"/>
        <w:right w:w="0" w:type="dxa"/>
      </w:tblCellMar>
    </w:tblPr>
    <w:tcPr>
      <w:shd w:val="clear" w:color="auto" w:fill="auto"/>
    </w:tcPr>
  </w:style>
  <w:style w:type="table" w:customStyle="1" w:styleId="TableNoRule29f85124e-8c4c-4972-9aa9-2510e82f507f">
    <w:name w:val="Table NoRule 2_9f85124e-8c4c-4972-9aa9-2510e82f507f"/>
    <w:basedOn w:val="TableNoRule1d157b9d7-1eac-4ebd-940d-911dddf9e841"/>
    <w:uiPriority w:val="99"/>
    <w:tblPr>
      <w:tblInd w:w="475" w:type="dxa"/>
    </w:tblPr>
    <w:tcPr>
      <w:shd w:val="clear" w:color="auto" w:fill="auto"/>
    </w:tcPr>
  </w:style>
  <w:style w:type="table" w:customStyle="1" w:styleId="TableNoRule3663415d2-9eff-436f-952f-d52495db422c">
    <w:name w:val="Table NoRule 3_663415d2-9eff-436f-952f-d52495db422c"/>
    <w:basedOn w:val="TableNoRule29f85124e-8c4c-4972-9aa9-2510e82f507f"/>
    <w:uiPriority w:val="99"/>
    <w:tblPr>
      <w:tblInd w:w="950" w:type="dxa"/>
    </w:tblPr>
    <w:tcPr>
      <w:shd w:val="clear" w:color="auto" w:fill="auto"/>
    </w:tcPr>
  </w:style>
  <w:style w:type="table" w:customStyle="1" w:styleId="TableNoRule4">
    <w:name w:val="Table NoRule 4"/>
    <w:basedOn w:val="TableNoRule3663415d2-9eff-436f-952f-d52495db422c"/>
    <w:uiPriority w:val="99"/>
    <w:tblPr>
      <w:tblInd w:w="1440" w:type="dxa"/>
    </w:tblPr>
    <w:tcPr>
      <w:shd w:val="clear" w:color="auto" w:fill="auto"/>
    </w:tcPr>
  </w:style>
  <w:style w:type="table" w:customStyle="1" w:styleId="NormalTable5e105b6f-0e12-40e2-a1af-2ab33d54f15a">
    <w:name w:val="Normal Table_5e105b6f-0e12-40e2-a1af-2ab33d54f15a"/>
    <w:uiPriority w:val="99"/>
    <w:semiHidden/>
    <w:unhideWhenUsed/>
    <w:tblPr>
      <w:tblInd w:w="0" w:type="dxa"/>
      <w:tblCellMar>
        <w:top w:w="0" w:type="dxa"/>
        <w:left w:w="108" w:type="dxa"/>
        <w:bottom w:w="0" w:type="dxa"/>
        <w:right w:w="108" w:type="dxa"/>
      </w:tblCellMar>
    </w:tblPr>
  </w:style>
  <w:style w:type="table" w:customStyle="1" w:styleId="TableNoRule13afbf45b-7b69-4e0c-9be9-1a49df681799">
    <w:name w:val="Table NoRule 1_3afbf45b-7b69-4e0c-9be9-1a49df681799"/>
    <w:basedOn w:val="NormalTable5e105b6f-0e12-40e2-a1af-2ab33d54f15a"/>
    <w:uiPriority w:val="99"/>
    <w:pPr>
      <w:spacing w:before="0" w:after="0"/>
      <w:jc w:val="left"/>
    </w:pPr>
    <w:tblPr>
      <w:tblCellMar>
        <w:left w:w="0" w:type="dxa"/>
        <w:right w:w="0" w:type="dxa"/>
      </w:tblCellMar>
    </w:tblPr>
    <w:tcPr>
      <w:shd w:val="clear" w:color="auto" w:fill="auto"/>
    </w:tcPr>
  </w:style>
  <w:style w:type="table" w:customStyle="1" w:styleId="TableNoRule2771bddee-10a1-462f-8d3c-77a4321e863b">
    <w:name w:val="Table NoRule 2_771bddee-10a1-462f-8d3c-77a4321e863b"/>
    <w:basedOn w:val="TableNoRule13afbf45b-7b69-4e0c-9be9-1a49df681799"/>
    <w:uiPriority w:val="99"/>
    <w:tblPr>
      <w:tblInd w:w="475" w:type="dxa"/>
    </w:tblPr>
    <w:tcPr>
      <w:shd w:val="clear" w:color="auto" w:fill="auto"/>
    </w:tcPr>
  </w:style>
  <w:style w:type="table" w:customStyle="1" w:styleId="TableNoRule3531fece7-6555-42af-b88f-b672d19b217d">
    <w:name w:val="Table NoRule 3_531fece7-6555-42af-b88f-b672d19b217d"/>
    <w:basedOn w:val="TableNoRule2771bddee-10a1-462f-8d3c-77a4321e863b"/>
    <w:uiPriority w:val="99"/>
    <w:tblPr>
      <w:tblInd w:w="950" w:type="dxa"/>
    </w:tblPr>
    <w:tcPr>
      <w:shd w:val="clear" w:color="auto" w:fill="auto"/>
    </w:tcPr>
  </w:style>
  <w:style w:type="table" w:customStyle="1" w:styleId="TableNoRule45c68e1ee-4947-4217-98fc-b9b8caddcac8">
    <w:name w:val="Table NoRule 4_5c68e1ee-4947-4217-98fc-b9b8caddcac8"/>
    <w:basedOn w:val="TableNoRule3531fece7-6555-42af-b88f-b672d19b217d"/>
    <w:uiPriority w:val="99"/>
    <w:tblPr>
      <w:tblInd w:w="1440" w:type="dxa"/>
    </w:tblPr>
    <w:tcPr>
      <w:shd w:val="clear" w:color="auto" w:fill="auto"/>
    </w:tcPr>
  </w:style>
  <w:style w:type="table" w:customStyle="1" w:styleId="TableNoRule5">
    <w:name w:val="Table NoRule 5"/>
    <w:basedOn w:val="TableNoRule45c68e1ee-4947-4217-98fc-b9b8caddcac8"/>
    <w:uiPriority w:val="99"/>
    <w:tblPr>
      <w:tblInd w:w="1915" w:type="dxa"/>
    </w:tblPr>
    <w:tcPr>
      <w:shd w:val="clear" w:color="auto" w:fill="auto"/>
    </w:tcPr>
  </w:style>
  <w:style w:type="table" w:customStyle="1" w:styleId="NormalTable6b18f692-7e09-4d2b-9e5a-d2483cb9a51a">
    <w:name w:val="Normal Table_6b18f692-7e09-4d2b-9e5a-d2483cb9a51a"/>
    <w:uiPriority w:val="99"/>
    <w:semiHidden/>
    <w:unhideWhenUsed/>
    <w:tblPr>
      <w:tblInd w:w="0" w:type="dxa"/>
      <w:tblCellMar>
        <w:top w:w="0" w:type="dxa"/>
        <w:left w:w="108" w:type="dxa"/>
        <w:bottom w:w="0" w:type="dxa"/>
        <w:right w:w="108" w:type="dxa"/>
      </w:tblCellMar>
    </w:tblPr>
  </w:style>
  <w:style w:type="table" w:customStyle="1" w:styleId="TableNoRule1b5d60394-11a3-4ef6-8516-630250fc75ca">
    <w:name w:val="Table NoRule 1_b5d60394-11a3-4ef6-8516-630250fc75ca"/>
    <w:basedOn w:val="NormalTable6b18f692-7e09-4d2b-9e5a-d2483cb9a51a"/>
    <w:uiPriority w:val="99"/>
    <w:pPr>
      <w:spacing w:before="0" w:after="0"/>
      <w:jc w:val="left"/>
    </w:pPr>
    <w:tblPr>
      <w:tblCellMar>
        <w:left w:w="0" w:type="dxa"/>
        <w:right w:w="0" w:type="dxa"/>
      </w:tblCellMar>
    </w:tblPr>
    <w:tcPr>
      <w:shd w:val="clear" w:color="auto" w:fill="auto"/>
    </w:tcPr>
  </w:style>
  <w:style w:type="table" w:customStyle="1" w:styleId="TableNoRule291f36749-0e63-4400-9ba6-78c140d2a666">
    <w:name w:val="Table NoRule 2_91f36749-0e63-4400-9ba6-78c140d2a666"/>
    <w:basedOn w:val="TableNoRule1b5d60394-11a3-4ef6-8516-630250fc75ca"/>
    <w:uiPriority w:val="99"/>
    <w:tblPr>
      <w:tblInd w:w="475" w:type="dxa"/>
    </w:tblPr>
    <w:tcPr>
      <w:shd w:val="clear" w:color="auto" w:fill="auto"/>
    </w:tcPr>
  </w:style>
  <w:style w:type="table" w:customStyle="1" w:styleId="TableNoRule389b88a0f-d028-45ba-bb24-318bdcbb4fa2">
    <w:name w:val="Table NoRule 3_89b88a0f-d028-45ba-bb24-318bdcbb4fa2"/>
    <w:basedOn w:val="TableNoRule291f36749-0e63-4400-9ba6-78c140d2a666"/>
    <w:uiPriority w:val="99"/>
    <w:tblPr>
      <w:tblInd w:w="950" w:type="dxa"/>
    </w:tblPr>
    <w:tcPr>
      <w:shd w:val="clear" w:color="auto" w:fill="auto"/>
    </w:tcPr>
  </w:style>
  <w:style w:type="table" w:customStyle="1" w:styleId="TableNoRule4577f7a17-a8c1-426b-9ace-9ca0a0895a57">
    <w:name w:val="Table NoRule 4_577f7a17-a8c1-426b-9ace-9ca0a0895a57"/>
    <w:basedOn w:val="TableNoRule389b88a0f-d028-45ba-bb24-318bdcbb4fa2"/>
    <w:uiPriority w:val="99"/>
    <w:tblPr>
      <w:tblInd w:w="1440" w:type="dxa"/>
    </w:tblPr>
    <w:tcPr>
      <w:shd w:val="clear" w:color="auto" w:fill="auto"/>
    </w:tcPr>
  </w:style>
  <w:style w:type="table" w:customStyle="1" w:styleId="TableNoRule58c34786c-cc8e-4a22-8c87-af0ff960dc0f">
    <w:name w:val="Table NoRule 5_8c34786c-cc8e-4a22-8c87-af0ff960dc0f"/>
    <w:basedOn w:val="TableNoRule4577f7a17-a8c1-426b-9ace-9ca0a0895a57"/>
    <w:uiPriority w:val="99"/>
    <w:tblPr>
      <w:tblInd w:w="1915" w:type="dxa"/>
    </w:tblPr>
    <w:tcPr>
      <w:shd w:val="clear" w:color="auto" w:fill="auto"/>
    </w:tcPr>
  </w:style>
  <w:style w:type="table" w:customStyle="1" w:styleId="TableNoRule6">
    <w:name w:val="Table NoRule 6"/>
    <w:basedOn w:val="TableNoRule58c34786c-cc8e-4a22-8c87-af0ff960dc0f"/>
    <w:uiPriority w:val="99"/>
    <w:tblPr>
      <w:tblInd w:w="2390" w:type="dxa"/>
    </w:tblPr>
    <w:tcPr>
      <w:shd w:val="clear" w:color="auto" w:fill="auto"/>
    </w:tcPr>
  </w:style>
  <w:style w:type="table" w:customStyle="1" w:styleId="NormalTablebb2f2a62-1ea9-4978-9c48-babe7b5cdc97">
    <w:name w:val="Normal Table_bb2f2a62-1ea9-4978-9c48-babe7b5cdc97"/>
    <w:uiPriority w:val="99"/>
    <w:semiHidden/>
    <w:unhideWhenUsed/>
    <w:tblPr>
      <w:tblInd w:w="0" w:type="dxa"/>
      <w:tblCellMar>
        <w:top w:w="0" w:type="dxa"/>
        <w:left w:w="108" w:type="dxa"/>
        <w:bottom w:w="0" w:type="dxa"/>
        <w:right w:w="108" w:type="dxa"/>
      </w:tblCellMar>
    </w:tblPr>
  </w:style>
  <w:style w:type="table" w:customStyle="1" w:styleId="TableNoRule1409ce1d3-f208-4814-88eb-78128694aa5f">
    <w:name w:val="Table NoRule 1_409ce1d3-f208-4814-88eb-78128694aa5f"/>
    <w:basedOn w:val="NormalTablebb2f2a62-1ea9-4978-9c48-babe7b5cdc97"/>
    <w:uiPriority w:val="99"/>
    <w:pPr>
      <w:spacing w:before="0" w:after="0"/>
      <w:jc w:val="left"/>
    </w:pPr>
    <w:tblPr>
      <w:tblCellMar>
        <w:left w:w="0" w:type="dxa"/>
        <w:right w:w="0" w:type="dxa"/>
      </w:tblCellMar>
    </w:tblPr>
    <w:tcPr>
      <w:shd w:val="clear" w:color="auto" w:fill="auto"/>
    </w:tcPr>
  </w:style>
  <w:style w:type="table" w:customStyle="1" w:styleId="TableNoRule265b89054-73be-46db-a592-9717094634ae">
    <w:name w:val="Table NoRule 2_65b89054-73be-46db-a592-9717094634ae"/>
    <w:basedOn w:val="TableNoRule1409ce1d3-f208-4814-88eb-78128694aa5f"/>
    <w:uiPriority w:val="99"/>
    <w:tblPr>
      <w:tblInd w:w="475" w:type="dxa"/>
    </w:tblPr>
    <w:tcPr>
      <w:shd w:val="clear" w:color="auto" w:fill="auto"/>
    </w:tcPr>
  </w:style>
  <w:style w:type="table" w:customStyle="1" w:styleId="TableNoRule3c4beedca-ef03-425f-9455-a50ad192fdfa">
    <w:name w:val="Table NoRule 3_c4beedca-ef03-425f-9455-a50ad192fdfa"/>
    <w:basedOn w:val="TableNoRule265b89054-73be-46db-a592-9717094634ae"/>
    <w:uiPriority w:val="99"/>
    <w:tblPr>
      <w:tblInd w:w="950" w:type="dxa"/>
    </w:tblPr>
    <w:tcPr>
      <w:shd w:val="clear" w:color="auto" w:fill="auto"/>
    </w:tcPr>
  </w:style>
  <w:style w:type="table" w:customStyle="1" w:styleId="TableNoRule4dcec6ead-155f-421c-be72-8422d9ea7621">
    <w:name w:val="Table NoRule 4_dcec6ead-155f-421c-be72-8422d9ea7621"/>
    <w:basedOn w:val="TableNoRule3c4beedca-ef03-425f-9455-a50ad192fdfa"/>
    <w:uiPriority w:val="99"/>
    <w:tblPr>
      <w:tblInd w:w="1440" w:type="dxa"/>
    </w:tblPr>
    <w:tcPr>
      <w:shd w:val="clear" w:color="auto" w:fill="auto"/>
    </w:tcPr>
  </w:style>
  <w:style w:type="table" w:customStyle="1" w:styleId="TableNoRule5518440fe-1b9e-4348-a1f1-59d83cbd588d">
    <w:name w:val="Table NoRule 5_518440fe-1b9e-4348-a1f1-59d83cbd588d"/>
    <w:basedOn w:val="TableNoRule4dcec6ead-155f-421c-be72-8422d9ea7621"/>
    <w:uiPriority w:val="99"/>
    <w:tblPr>
      <w:tblInd w:w="1915" w:type="dxa"/>
    </w:tblPr>
    <w:tcPr>
      <w:shd w:val="clear" w:color="auto" w:fill="auto"/>
    </w:tcPr>
  </w:style>
  <w:style w:type="table" w:customStyle="1" w:styleId="TableNoRule62db4c570-9f5e-43a5-ba28-25cb2ab082b1">
    <w:name w:val="Table NoRule 6_2db4c570-9f5e-43a5-ba28-25cb2ab082b1"/>
    <w:basedOn w:val="TableNoRule5518440fe-1b9e-4348-a1f1-59d83cbd588d"/>
    <w:uiPriority w:val="99"/>
    <w:tblPr>
      <w:tblInd w:w="2390" w:type="dxa"/>
    </w:tblPr>
    <w:tcPr>
      <w:shd w:val="clear" w:color="auto" w:fill="auto"/>
    </w:tcPr>
  </w:style>
  <w:style w:type="table" w:customStyle="1" w:styleId="TableNoRule7">
    <w:name w:val="Table NoRule 7"/>
    <w:basedOn w:val="TableNoRule62db4c570-9f5e-43a5-ba28-25cb2ab082b1"/>
    <w:uiPriority w:val="99"/>
    <w:tblPr>
      <w:tblInd w:w="2880" w:type="dxa"/>
    </w:tblPr>
    <w:tcPr>
      <w:shd w:val="clear" w:color="auto" w:fill="auto"/>
    </w:tcPr>
  </w:style>
  <w:style w:type="table" w:customStyle="1" w:styleId="NormalTable50120f04-c7d2-4916-8562-1ef9acab0a1b">
    <w:name w:val="Normal Table_50120f04-c7d2-4916-8562-1ef9acab0a1b"/>
    <w:uiPriority w:val="99"/>
    <w:semiHidden/>
    <w:unhideWhenUsed/>
    <w:tblPr>
      <w:tblInd w:w="0" w:type="dxa"/>
      <w:tblCellMar>
        <w:top w:w="0" w:type="dxa"/>
        <w:left w:w="108" w:type="dxa"/>
        <w:bottom w:w="0" w:type="dxa"/>
        <w:right w:w="108" w:type="dxa"/>
      </w:tblCellMar>
    </w:tblPr>
  </w:style>
  <w:style w:type="table" w:customStyle="1" w:styleId="TableNoRule13623cabc-ee2d-4a78-8011-c070798142d3">
    <w:name w:val="Table NoRule 1_3623cabc-ee2d-4a78-8011-c070798142d3"/>
    <w:basedOn w:val="NormalTable50120f04-c7d2-4916-8562-1ef9acab0a1b"/>
    <w:uiPriority w:val="99"/>
    <w:pPr>
      <w:spacing w:before="0" w:after="0"/>
      <w:jc w:val="left"/>
    </w:pPr>
    <w:tblPr>
      <w:tblCellMar>
        <w:left w:w="0" w:type="dxa"/>
        <w:right w:w="0" w:type="dxa"/>
      </w:tblCellMar>
    </w:tblPr>
    <w:tcPr>
      <w:shd w:val="clear" w:color="auto" w:fill="auto"/>
    </w:tcPr>
  </w:style>
  <w:style w:type="table" w:customStyle="1" w:styleId="TableNoRule2deb4e3ca-4f0a-465d-b03e-fc8758e313be">
    <w:name w:val="Table NoRule 2_deb4e3ca-4f0a-465d-b03e-fc8758e313be"/>
    <w:basedOn w:val="TableNoRule13623cabc-ee2d-4a78-8011-c070798142d3"/>
    <w:uiPriority w:val="99"/>
    <w:tblPr>
      <w:tblInd w:w="475" w:type="dxa"/>
    </w:tblPr>
    <w:tcPr>
      <w:shd w:val="clear" w:color="auto" w:fill="auto"/>
    </w:tcPr>
  </w:style>
  <w:style w:type="table" w:customStyle="1" w:styleId="TableNoRule3c6fb58cc-bb0a-4f96-bbb3-2de0b8ac285e">
    <w:name w:val="Table NoRule 3_c6fb58cc-bb0a-4f96-bbb3-2de0b8ac285e"/>
    <w:basedOn w:val="TableNoRule2deb4e3ca-4f0a-465d-b03e-fc8758e313be"/>
    <w:uiPriority w:val="99"/>
    <w:tblPr>
      <w:tblInd w:w="950" w:type="dxa"/>
    </w:tblPr>
    <w:tcPr>
      <w:shd w:val="clear" w:color="auto" w:fill="auto"/>
    </w:tcPr>
  </w:style>
  <w:style w:type="table" w:customStyle="1" w:styleId="TableNoRule4113a7c01-f133-460a-b2ce-5cd3efe8d5a6">
    <w:name w:val="Table NoRule 4_113a7c01-f133-460a-b2ce-5cd3efe8d5a6"/>
    <w:basedOn w:val="TableNoRule3c6fb58cc-bb0a-4f96-bbb3-2de0b8ac285e"/>
    <w:uiPriority w:val="99"/>
    <w:tblPr>
      <w:tblInd w:w="1440" w:type="dxa"/>
    </w:tblPr>
    <w:tcPr>
      <w:shd w:val="clear" w:color="auto" w:fill="auto"/>
    </w:tcPr>
  </w:style>
  <w:style w:type="table" w:customStyle="1" w:styleId="TableNoRule5991cfced-d9b3-4046-a2dc-11c7edb38cd3">
    <w:name w:val="Table NoRule 5_991cfced-d9b3-4046-a2dc-11c7edb38cd3"/>
    <w:basedOn w:val="TableNoRule4113a7c01-f133-460a-b2ce-5cd3efe8d5a6"/>
    <w:uiPriority w:val="99"/>
    <w:tblPr>
      <w:tblInd w:w="1915" w:type="dxa"/>
    </w:tblPr>
    <w:tcPr>
      <w:shd w:val="clear" w:color="auto" w:fill="auto"/>
    </w:tcPr>
  </w:style>
  <w:style w:type="table" w:customStyle="1" w:styleId="TableNoRule6be1ef015-9f10-40fd-9f1c-940365425d49">
    <w:name w:val="Table NoRule 6_be1ef015-9f10-40fd-9f1c-940365425d49"/>
    <w:basedOn w:val="TableNoRule5991cfced-d9b3-4046-a2dc-11c7edb38cd3"/>
    <w:uiPriority w:val="99"/>
    <w:tblPr>
      <w:tblInd w:w="2390" w:type="dxa"/>
    </w:tblPr>
    <w:tcPr>
      <w:shd w:val="clear" w:color="auto" w:fill="auto"/>
    </w:tcPr>
  </w:style>
  <w:style w:type="table" w:customStyle="1" w:styleId="TableNoRule71011db08-630a-4dfc-b1a6-869a3d47cd20">
    <w:name w:val="Table NoRule 7_1011db08-630a-4dfc-b1a6-869a3d47cd20"/>
    <w:basedOn w:val="TableNoRule6be1ef015-9f10-40fd-9f1c-940365425d49"/>
    <w:uiPriority w:val="99"/>
    <w:tblPr>
      <w:tblInd w:w="2880" w:type="dxa"/>
    </w:tblPr>
    <w:tcPr>
      <w:shd w:val="clear" w:color="auto" w:fill="auto"/>
    </w:tcPr>
  </w:style>
  <w:style w:type="table" w:customStyle="1" w:styleId="TableNoRule8">
    <w:name w:val="Table NoRule 8"/>
    <w:basedOn w:val="TableNoRule71011db08-630a-4dfc-b1a6-869a3d47cd20"/>
    <w:uiPriority w:val="99"/>
    <w:tblPr>
      <w:tblInd w:w="3355" w:type="dxa"/>
    </w:tblPr>
    <w:tcPr>
      <w:shd w:val="clear" w:color="auto" w:fill="auto"/>
    </w:tcPr>
  </w:style>
  <w:style w:type="table" w:customStyle="1" w:styleId="NormalTable57140f15-3fc8-4f02-ac61-dc67ed744a97">
    <w:name w:val="Normal Table_57140f15-3fc8-4f02-ac61-dc67ed744a97"/>
    <w:uiPriority w:val="99"/>
    <w:semiHidden/>
    <w:unhideWhenUsed/>
    <w:tblPr>
      <w:tblInd w:w="0" w:type="dxa"/>
      <w:tblCellMar>
        <w:top w:w="0" w:type="dxa"/>
        <w:left w:w="108" w:type="dxa"/>
        <w:bottom w:w="0" w:type="dxa"/>
        <w:right w:w="108" w:type="dxa"/>
      </w:tblCellMar>
    </w:tblPr>
  </w:style>
  <w:style w:type="table" w:customStyle="1" w:styleId="TableNoRule14717b413-8ca8-4482-915a-3d42716a76a5">
    <w:name w:val="Table NoRule 1_4717b413-8ca8-4482-915a-3d42716a76a5"/>
    <w:basedOn w:val="NormalTable57140f15-3fc8-4f02-ac61-dc67ed744a97"/>
    <w:uiPriority w:val="99"/>
    <w:pPr>
      <w:spacing w:before="0" w:after="0"/>
      <w:jc w:val="left"/>
    </w:pPr>
    <w:tblPr>
      <w:tblCellMar>
        <w:left w:w="0" w:type="dxa"/>
        <w:right w:w="0" w:type="dxa"/>
      </w:tblCellMar>
    </w:tblPr>
    <w:tcPr>
      <w:shd w:val="clear" w:color="auto" w:fill="auto"/>
    </w:tcPr>
  </w:style>
  <w:style w:type="table" w:customStyle="1" w:styleId="TableNoRule2fd8292aa-cadc-4acf-8d0d-d767bfe7ac5a">
    <w:name w:val="Table NoRule 2_fd8292aa-cadc-4acf-8d0d-d767bfe7ac5a"/>
    <w:basedOn w:val="TableNoRule14717b413-8ca8-4482-915a-3d42716a76a5"/>
    <w:uiPriority w:val="99"/>
    <w:tblPr>
      <w:tblInd w:w="475" w:type="dxa"/>
    </w:tblPr>
    <w:tcPr>
      <w:shd w:val="clear" w:color="auto" w:fill="auto"/>
    </w:tcPr>
  </w:style>
  <w:style w:type="table" w:customStyle="1" w:styleId="TableNoRule310508a5c-df32-4467-b486-22ad870853d9">
    <w:name w:val="Table NoRule 3_10508a5c-df32-4467-b486-22ad870853d9"/>
    <w:basedOn w:val="TableNoRule2fd8292aa-cadc-4acf-8d0d-d767bfe7ac5a"/>
    <w:uiPriority w:val="99"/>
    <w:tblPr>
      <w:tblInd w:w="950" w:type="dxa"/>
    </w:tblPr>
    <w:tcPr>
      <w:shd w:val="clear" w:color="auto" w:fill="auto"/>
    </w:tcPr>
  </w:style>
  <w:style w:type="table" w:customStyle="1" w:styleId="TableNoRule4a86cdb51-5e48-45ce-be87-a55c1e6a1e84">
    <w:name w:val="Table NoRule 4_a86cdb51-5e48-45ce-be87-a55c1e6a1e84"/>
    <w:basedOn w:val="TableNoRule310508a5c-df32-4467-b486-22ad870853d9"/>
    <w:uiPriority w:val="99"/>
    <w:tblPr>
      <w:tblInd w:w="1440" w:type="dxa"/>
    </w:tblPr>
    <w:tcPr>
      <w:shd w:val="clear" w:color="auto" w:fill="auto"/>
    </w:tcPr>
  </w:style>
  <w:style w:type="table" w:customStyle="1" w:styleId="TableNoRule5cbb879d9-e3a7-4b67-b0b1-10c285ebe801">
    <w:name w:val="Table NoRule 5_cbb879d9-e3a7-4b67-b0b1-10c285ebe801"/>
    <w:basedOn w:val="TableNoRule4a86cdb51-5e48-45ce-be87-a55c1e6a1e84"/>
    <w:uiPriority w:val="99"/>
    <w:tblPr>
      <w:tblInd w:w="1915" w:type="dxa"/>
    </w:tblPr>
    <w:tcPr>
      <w:shd w:val="clear" w:color="auto" w:fill="auto"/>
    </w:tcPr>
  </w:style>
  <w:style w:type="table" w:customStyle="1" w:styleId="TableNoRule69dbc879c-5971-4c1c-b3a7-f86b0c3b6f08">
    <w:name w:val="Table NoRule 6_9dbc879c-5971-4c1c-b3a7-f86b0c3b6f08"/>
    <w:basedOn w:val="TableNoRule5cbb879d9-e3a7-4b67-b0b1-10c285ebe801"/>
    <w:uiPriority w:val="99"/>
    <w:tblPr>
      <w:tblInd w:w="2390" w:type="dxa"/>
    </w:tblPr>
    <w:tcPr>
      <w:shd w:val="clear" w:color="auto" w:fill="auto"/>
    </w:tcPr>
  </w:style>
  <w:style w:type="table" w:customStyle="1" w:styleId="TableNoRule7f147a6a0-e1e2-4447-8074-b57df8ec8f86">
    <w:name w:val="Table NoRule 7_f147a6a0-e1e2-4447-8074-b57df8ec8f86"/>
    <w:basedOn w:val="TableNoRule69dbc879c-5971-4c1c-b3a7-f86b0c3b6f08"/>
    <w:uiPriority w:val="99"/>
    <w:tblPr>
      <w:tblInd w:w="2880" w:type="dxa"/>
    </w:tblPr>
    <w:tcPr>
      <w:shd w:val="clear" w:color="auto" w:fill="auto"/>
    </w:tcPr>
  </w:style>
  <w:style w:type="table" w:customStyle="1" w:styleId="TableNoRule87c304ac4-f2ff-46f7-a6e1-b85d0e19b1a2">
    <w:name w:val="Table NoRule 8_7c304ac4-f2ff-46f7-a6e1-b85d0e19b1a2"/>
    <w:basedOn w:val="TableNoRule7f147a6a0-e1e2-4447-8074-b57df8ec8f86"/>
    <w:uiPriority w:val="99"/>
    <w:tblPr>
      <w:tblInd w:w="3355" w:type="dxa"/>
    </w:tblPr>
    <w:tcPr>
      <w:shd w:val="clear" w:color="auto" w:fill="auto"/>
    </w:tcPr>
  </w:style>
  <w:style w:type="table" w:customStyle="1" w:styleId="TableNoRule9">
    <w:name w:val="Table NoRule 9"/>
    <w:basedOn w:val="TableNoRule87c304ac4-f2ff-46f7-a6e1-b85d0e19b1a2"/>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Faucette</dc:creator>
  <cp:lastModifiedBy>Steve Hadden</cp:lastModifiedBy>
  <cp:revision>2</cp:revision>
  <dcterms:created xsi:type="dcterms:W3CDTF">2023-04-06T15:11:00Z</dcterms:created>
  <dcterms:modified xsi:type="dcterms:W3CDTF">2023-04-06T15:11:00Z</dcterms:modified>
</cp:coreProperties>
</file>