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3469" w14:textId="078E3CF2" w:rsidR="00661822" w:rsidRPr="009B5B74" w:rsidRDefault="009B5B74">
      <w:pPr>
        <w:rPr>
          <w:sz w:val="48"/>
          <w:szCs w:val="48"/>
          <w:u w:val="single"/>
        </w:rPr>
      </w:pPr>
      <w:r w:rsidRPr="009B5B74">
        <w:rPr>
          <w:sz w:val="48"/>
          <w:szCs w:val="48"/>
          <w:u w:val="single"/>
        </w:rPr>
        <w:t>Restrictive Covenants</w:t>
      </w:r>
    </w:p>
    <w:p w14:paraId="76C4BCF1" w14:textId="7491701E" w:rsidR="009B5B74" w:rsidRDefault="009B5B74">
      <w:pPr>
        <w:rPr>
          <w:sz w:val="48"/>
          <w:szCs w:val="48"/>
        </w:rPr>
      </w:pPr>
    </w:p>
    <w:p w14:paraId="0A8737CC" w14:textId="15EC99B1" w:rsidR="009B5B74" w:rsidRDefault="009B5B74">
      <w:pPr>
        <w:rPr>
          <w:sz w:val="24"/>
          <w:szCs w:val="24"/>
        </w:rPr>
      </w:pPr>
      <w:r>
        <w:rPr>
          <w:sz w:val="24"/>
          <w:szCs w:val="24"/>
        </w:rPr>
        <w:t>These covenants are to be drafted and placed on the deed upon conveyance.</w:t>
      </w:r>
    </w:p>
    <w:p w14:paraId="30D0EBC6" w14:textId="59F1E7EA" w:rsidR="009B5B74" w:rsidRDefault="009B5B74">
      <w:pPr>
        <w:rPr>
          <w:sz w:val="24"/>
          <w:szCs w:val="24"/>
        </w:rPr>
      </w:pPr>
    </w:p>
    <w:p w14:paraId="305AE5CF" w14:textId="0BD6CE50" w:rsidR="009B5B74" w:rsidRDefault="009B5B74" w:rsidP="009B5B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Property </w:t>
      </w:r>
      <w:r w:rsidR="004272F0">
        <w:rPr>
          <w:sz w:val="24"/>
          <w:szCs w:val="24"/>
        </w:rPr>
        <w:t>is restricted to one home and cannot be further subdivided.</w:t>
      </w:r>
    </w:p>
    <w:p w14:paraId="666180A2" w14:textId="5BEEB390" w:rsidR="009B5B74" w:rsidRDefault="009B5B74" w:rsidP="009B5B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Property is restricted to</w:t>
      </w:r>
      <w:r w:rsidR="000C024A">
        <w:rPr>
          <w:sz w:val="24"/>
          <w:szCs w:val="24"/>
        </w:rPr>
        <w:t xml:space="preserve"> doublewide, modular, or stick built homes. No singlewides</w:t>
      </w:r>
    </w:p>
    <w:p w14:paraId="330DD5C0" w14:textId="3B2289EF" w:rsidR="004272F0" w:rsidRPr="009B5B74" w:rsidRDefault="004272F0" w:rsidP="009B5B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Property cannot be used commercial use; residential only.</w:t>
      </w:r>
    </w:p>
    <w:sectPr w:rsidR="004272F0" w:rsidRPr="009B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29FA"/>
    <w:multiLevelType w:val="hybridMultilevel"/>
    <w:tmpl w:val="0C244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8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74"/>
    <w:rsid w:val="000C024A"/>
    <w:rsid w:val="004272F0"/>
    <w:rsid w:val="00661822"/>
    <w:rsid w:val="009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394C"/>
  <w15:chartTrackingRefBased/>
  <w15:docId w15:val="{B5359BC6-5CBD-4360-ABEB-BD2F6EA3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Hunnicutt</dc:creator>
  <cp:keywords/>
  <dc:description/>
  <cp:lastModifiedBy>Adam Hunnicutt</cp:lastModifiedBy>
  <cp:revision>2</cp:revision>
  <dcterms:created xsi:type="dcterms:W3CDTF">2023-02-01T15:36:00Z</dcterms:created>
  <dcterms:modified xsi:type="dcterms:W3CDTF">2023-04-11T17:45:00Z</dcterms:modified>
</cp:coreProperties>
</file>